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0576AC"/>
          <w:sz w:val="24"/>
          <w:szCs w:val="24"/>
        </w:rPr>
        <w:drawing>
          <wp:inline distT="0" distB="0" distL="0" distR="0">
            <wp:extent cx="1285875" cy="748392"/>
            <wp:effectExtent l="19050" t="0" r="9525" b="0"/>
            <wp:docPr id="3" name="Рисунок 1" descr="Крещение Господне. Приметы на 19 января. Крещенские гадани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щение Господне. Приметы на 19 января. Крещенские гадани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02" cy="7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0372DF" w:rsidRPr="000372DF" w:rsidRDefault="000372DF" w:rsidP="000372DF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48"/>
          <w:szCs w:val="48"/>
        </w:rPr>
      </w:pPr>
      <w:r w:rsidRPr="000372DF">
        <w:rPr>
          <w:rFonts w:ascii="Tahoma" w:eastAsia="Times New Roman" w:hAnsi="Tahoma" w:cs="Tahoma"/>
          <w:color w:val="000000"/>
          <w:kern w:val="36"/>
          <w:sz w:val="48"/>
          <w:szCs w:val="48"/>
        </w:rPr>
        <w:t>Консультация для родителей</w:t>
      </w:r>
    </w:p>
    <w:p w:rsidR="000372DF" w:rsidRPr="000372DF" w:rsidRDefault="000372DF" w:rsidP="000372DF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48"/>
          <w:szCs w:val="48"/>
        </w:rPr>
      </w:pPr>
      <w:r w:rsidRPr="000372DF">
        <w:rPr>
          <w:rFonts w:ascii="Tahoma" w:eastAsia="Times New Roman" w:hAnsi="Tahoma" w:cs="Tahoma"/>
          <w:color w:val="000000"/>
          <w:kern w:val="36"/>
          <w:sz w:val="48"/>
          <w:szCs w:val="48"/>
        </w:rPr>
        <w:t>«Крещение Господне. Приметы на 19 января. Крещенские гадания»</w:t>
      </w:r>
    </w:p>
    <w:p w:rsidR="000372DF" w:rsidRPr="000372DF" w:rsidRDefault="000372DF" w:rsidP="000372DF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0372DF">
        <w:rPr>
          <w:rFonts w:ascii="Times New Roman" w:eastAsia="Times New Roman" w:hAnsi="Times New Roman" w:cs="Times New Roman"/>
          <w:color w:val="000000"/>
          <w:sz w:val="48"/>
          <w:szCs w:val="48"/>
        </w:rPr>
        <w:t>Что рассказать детям о празднике Крещение Господне</w:t>
      </w:r>
    </w:p>
    <w:p w:rsidR="000372DF" w:rsidRP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48"/>
          <w:szCs w:val="48"/>
        </w:rPr>
      </w:pPr>
    </w:p>
    <w:p w:rsidR="000372DF" w:rsidRDefault="000372DF" w:rsidP="000372DF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275" cy="3724275"/>
            <wp:effectExtent l="19050" t="0" r="9525" b="0"/>
            <wp:docPr id="7" name="Рисунок 2" descr="Крещение Господне. Приметы на 19 января. Крещенские г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ещение Господне. Приметы на 19 января. Крещенские гада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00000"/>
          <w:kern w:val="36"/>
          <w:sz w:val="30"/>
          <w:szCs w:val="30"/>
        </w:rPr>
        <w:t xml:space="preserve">Подготовили воспитатели: Козлова Наталья Геннадьевна  </w:t>
      </w:r>
    </w:p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00000"/>
          <w:kern w:val="36"/>
          <w:sz w:val="30"/>
          <w:szCs w:val="30"/>
        </w:rPr>
        <w:t xml:space="preserve">                                         Ермолаева Ольга Владимировна             </w:t>
      </w:r>
    </w:p>
    <w:p w:rsid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</w:rPr>
      </w:pPr>
    </w:p>
    <w:p w:rsidR="000372DF" w:rsidRPr="000372DF" w:rsidRDefault="000372DF" w:rsidP="000372DF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19 января – Крещение Господне</w:t>
      </w:r>
    </w:p>
    <w:p w:rsidR="000372DF" w:rsidRPr="000372DF" w:rsidRDefault="000372DF" w:rsidP="000372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b/>
          <w:bCs/>
          <w:sz w:val="36"/>
          <w:szCs w:val="36"/>
        </w:rPr>
        <w:t>История праздника Крещение Господне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По библейской легенде, у престарелых родителей Захария и Елизаветы долго не было детей. Они молились о ребёнке, и вот родился сын Иоанн. Когда он вырос, то удалился в глухую пустыню и жил там в пещере. Когда Иоанну исполнилось 30 лет, он оставил свою пещеру и пришёл к еврейскому народу. В один из дней, когда Иоанн был на реке Иордан и крестил людей, к нему пришёл сам Спаситель - Иисус Христос. Он попросил окрестить и Его, как простого человека. Иоанн ужаснулся и хотел Его удержать, ведь Он, как Бог, был совершенно чист от греха. Но Иисус настоял на крещении. И тогда Иоанн крестил Христа в воде реки Иордан. Вышел Иисус из воды, и вдруг раскрылись небеса и все увидели Духа Божьего в виде голубя. Был слышен голос с небес: «Это Сын Мой возлюбленный, в котором Моё благоволение»... Так рассказывает о Крещении Библия.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День Крещения можно считать рождением христианства, так как после этого Иисус начал проповедовать.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На заре нашей эры Крещение отмечалось вместе с Рождеством, но с IV в. церковный собор разделил эти два праздника.</w:t>
      </w:r>
    </w:p>
    <w:p w:rsidR="000372DF" w:rsidRPr="000372DF" w:rsidRDefault="000372DF" w:rsidP="000372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b/>
          <w:bCs/>
          <w:sz w:val="36"/>
          <w:szCs w:val="36"/>
        </w:rPr>
        <w:t>Традиции празднования Крещения Господне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Двенадцать праздничных дней между Рождеством и Крещением называют Святками, святыми вечерами. В языческой традиции Святки воспринимаются как пограничный период между старым и новым хозяйственным годом, как время прихода на землю с того света душ умерших, разгул нечистой силы в середине зимы. В это время люди гадают, хотя церковь этого не одобряет.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lastRenderedPageBreak/>
        <w:t>В сочельник перед Крещением вообще не разрешалось есть, затем на стол подавали ритуальную пищу - голодную кутью.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В некоторых деревнях в сочельник за дверь бросали блин, «чтобы курочки жили хорошо». Существовал также обряд освящения скотины, в котором участвовала вся семья.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A30727">
        <w:rPr>
          <w:rFonts w:ascii="Times New Roman" w:eastAsia="Times New Roman" w:hAnsi="Times New Roman" w:cs="Times New Roman"/>
          <w:b/>
          <w:bCs/>
          <w:sz w:val="36"/>
          <w:szCs w:val="36"/>
        </w:rPr>
        <w:t>Главное событие Крещения </w:t>
      </w:r>
      <w:r w:rsidRPr="000372DF">
        <w:rPr>
          <w:rFonts w:ascii="Times New Roman" w:eastAsia="Times New Roman" w:hAnsi="Times New Roman" w:cs="Times New Roman"/>
          <w:sz w:val="36"/>
          <w:szCs w:val="36"/>
        </w:rPr>
        <w:t>- великое водосвятие (освящение воды). В Крещенский сочельник вода освящалась в купели, установленной посредине храма, а в праздник Крещения - в реке, озере, колодце. К освящению воды готовились с Крещенского сочельника: на реке или озере прорубали отверстие во льду в виде креста или круга, называемое по библейской традиции Иорданью. Около проруби водружали деревянный крест, верхушку которого венчало изображение голубя - символа Святого Духа.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В день Крещения после церковной службы в храме к проруби отправлялась процессия во главе со священником - крестный ход. Священник проводил молебен, в конце которого три раза опускал в прорубь крест. После этого все присутствующие набирали из проруби воды, которая после службы считалась святой. Люди умывались, обливали ею друг друга, а некоторые, чтобы очиститься от святочных грехов, купались в ледяной воде, прыгая в прорубь нагишом или одетыми.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В 1700 г., когда в России был объявлен новый гражданский год, Пётр I уже участвовал в водосвятии на реке Неглинной как капитан Преображенского полка и шёл вместе с полком. На Иордани окропляли святой водой царское знамя, а затем во дворец везли огромный сосуд с водой. Последующие цари отмечали Крещение куда более пышно, при громе пушечных залпов. Со временем установилась традиция проводить водосвятие везде, где расположены воинские части, потому что главной целью празднества стало освящение знамён.</w:t>
      </w:r>
    </w:p>
    <w:p w:rsidR="00A30727" w:rsidRDefault="00A30727" w:rsidP="000372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372DF" w:rsidRPr="000372DF" w:rsidRDefault="000372DF" w:rsidP="000372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Приметы на 19 ноября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Считалось, что вода в реке после водосвятия оставалась святой ещё в течение трёх дней. Существовал запрет на осквернение воды в Крещение и на три дня после него: нельзя было полоскать в прорубях бельё, бросать в воду грязь или нечистоты, даже просто нарушать покой и святость воды.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С 19 января начинаются крещенские морозы.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A30727">
        <w:rPr>
          <w:rFonts w:ascii="Times New Roman" w:eastAsia="Times New Roman" w:hAnsi="Times New Roman" w:cs="Times New Roman"/>
          <w:b/>
          <w:bCs/>
          <w:sz w:val="36"/>
          <w:szCs w:val="36"/>
        </w:rPr>
        <w:t>Многие крещенские наблюдения сложились в поговорки: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Если в крещенскую ночь звёзды очень блестят, хлеб будет хороший.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Синие облака в полдень - к урожаю.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Коли в Крещенье собаки много лают, будет много зверя и дичи.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Если кто-нибудь крещен в этот день — быть ему счастливым всю жизнь.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На Крещение договориться, о свадьбе — добрый знак, к счастливой семье.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Существует обычай спрашивать имя у прохожих: как зовут первого встречного, так будут звать жениха или невесту.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sz w:val="36"/>
          <w:szCs w:val="36"/>
        </w:rPr>
        <w:t>• В ясный лунный крещенский вечер девушки ходили к дверям запертой церкви и слушали тишину: если послышится хор или колокол, то будет свадьба.</w:t>
      </w:r>
    </w:p>
    <w:p w:rsidR="000372DF" w:rsidRPr="000372DF" w:rsidRDefault="000372DF" w:rsidP="000372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372DF">
        <w:rPr>
          <w:rFonts w:ascii="Times New Roman" w:eastAsia="Times New Roman" w:hAnsi="Times New Roman" w:cs="Times New Roman"/>
          <w:b/>
          <w:bCs/>
          <w:sz w:val="36"/>
          <w:szCs w:val="36"/>
        </w:rPr>
        <w:t>Крещенские гадания</w:t>
      </w:r>
    </w:p>
    <w:p w:rsidR="000372DF" w:rsidRP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A30727">
        <w:rPr>
          <w:rFonts w:ascii="Times New Roman" w:eastAsia="Times New Roman" w:hAnsi="Times New Roman" w:cs="Times New Roman"/>
          <w:b/>
          <w:bCs/>
          <w:sz w:val="36"/>
          <w:szCs w:val="36"/>
        </w:rPr>
        <w:t>Вечером перед Крещением</w:t>
      </w:r>
      <w:r w:rsidRPr="000372DF">
        <w:rPr>
          <w:rFonts w:ascii="Times New Roman" w:eastAsia="Times New Roman" w:hAnsi="Times New Roman" w:cs="Times New Roman"/>
          <w:sz w:val="36"/>
          <w:szCs w:val="36"/>
        </w:rPr>
        <w:t> следует написать на  двенадцати листках бумаги разные желания. Положить их под подушку Утром спросонок вытащить наугад три бумажки. Они и скажут, какие желания в этом году исполнятся.</w:t>
      </w:r>
    </w:p>
    <w:p w:rsidR="000372DF" w:rsidRDefault="000372DF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A30727">
        <w:rPr>
          <w:rFonts w:ascii="Times New Roman" w:eastAsia="Times New Roman" w:hAnsi="Times New Roman" w:cs="Times New Roman"/>
          <w:b/>
          <w:bCs/>
          <w:sz w:val="36"/>
          <w:szCs w:val="36"/>
        </w:rPr>
        <w:t>Гадание на луковицах</w:t>
      </w:r>
      <w:r w:rsidRPr="000372DF">
        <w:rPr>
          <w:rFonts w:ascii="Times New Roman" w:eastAsia="Times New Roman" w:hAnsi="Times New Roman" w:cs="Times New Roman"/>
          <w:sz w:val="36"/>
          <w:szCs w:val="36"/>
        </w:rPr>
        <w:t xml:space="preserve"> расскажет, какой будет погода в следующем месяце. Надо взять луковицу, разрезать ее на двенадцать долек, положить в ряд на любую доску, линейку или картонку (каждая долька будет означать месяц года). </w:t>
      </w:r>
      <w:r w:rsidRPr="000372DF">
        <w:rPr>
          <w:rFonts w:ascii="Times New Roman" w:eastAsia="Times New Roman" w:hAnsi="Times New Roman" w:cs="Times New Roman"/>
          <w:sz w:val="36"/>
          <w:szCs w:val="36"/>
        </w:rPr>
        <w:lastRenderedPageBreak/>
        <w:t>Посыпать дольки солью. Если на поверхности появятся капли, значит, месяц будет дождливым, если луковица сухая — погода будет тоже сухой.</w:t>
      </w:r>
    </w:p>
    <w:p w:rsidR="007C268B" w:rsidRPr="000372DF" w:rsidRDefault="007C268B" w:rsidP="000372D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F5100C" w:rsidRDefault="007C268B" w:rsidP="007C268B">
      <w:pPr>
        <w:jc w:val="center"/>
      </w:pPr>
      <w:r>
        <w:rPr>
          <w:noProof/>
        </w:rPr>
        <w:drawing>
          <wp:inline distT="0" distB="0" distL="0" distR="0">
            <wp:extent cx="3067050" cy="3930936"/>
            <wp:effectExtent l="19050" t="0" r="0" b="0"/>
            <wp:docPr id="1" name="Рисунок 1" descr="C:\Users\арс\Desktop\orig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\Desktop\orig (1)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3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00C" w:rsidSect="00C9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38B" w:rsidRDefault="00C1738B" w:rsidP="000372DF">
      <w:pPr>
        <w:spacing w:after="0" w:line="240" w:lineRule="auto"/>
      </w:pPr>
      <w:r>
        <w:separator/>
      </w:r>
    </w:p>
  </w:endnote>
  <w:endnote w:type="continuationSeparator" w:id="1">
    <w:p w:rsidR="00C1738B" w:rsidRDefault="00C1738B" w:rsidP="00037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38B" w:rsidRDefault="00C1738B" w:rsidP="000372DF">
      <w:pPr>
        <w:spacing w:after="0" w:line="240" w:lineRule="auto"/>
      </w:pPr>
      <w:r>
        <w:separator/>
      </w:r>
    </w:p>
  </w:footnote>
  <w:footnote w:type="continuationSeparator" w:id="1">
    <w:p w:rsidR="00C1738B" w:rsidRDefault="00C1738B" w:rsidP="00037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72DF"/>
    <w:rsid w:val="000372DF"/>
    <w:rsid w:val="004C679C"/>
    <w:rsid w:val="007C268B"/>
    <w:rsid w:val="00A30727"/>
    <w:rsid w:val="00C1738B"/>
    <w:rsid w:val="00C91E2D"/>
    <w:rsid w:val="00F5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2D"/>
  </w:style>
  <w:style w:type="paragraph" w:styleId="1">
    <w:name w:val="heading 1"/>
    <w:basedOn w:val="a"/>
    <w:link w:val="10"/>
    <w:uiPriority w:val="9"/>
    <w:qFormat/>
    <w:rsid w:val="00037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372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372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372D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2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372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372D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0372D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3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372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2D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3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72DF"/>
  </w:style>
  <w:style w:type="paragraph" w:styleId="a9">
    <w:name w:val="footer"/>
    <w:basedOn w:val="a"/>
    <w:link w:val="aa"/>
    <w:uiPriority w:val="99"/>
    <w:semiHidden/>
    <w:unhideWhenUsed/>
    <w:rsid w:val="0003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372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87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4625">
                  <w:marLeft w:val="0"/>
                  <w:marRight w:val="150"/>
                  <w:marTop w:val="15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ds21.detkin-club.ru/images/parents/0a03ee441faca99b4a7d12c71d74e87a%5b1%5d_54bcdd64321bc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E5587-B3CF-4E0F-A0C1-10019D4A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4</cp:revision>
  <dcterms:created xsi:type="dcterms:W3CDTF">2021-01-17T17:20:00Z</dcterms:created>
  <dcterms:modified xsi:type="dcterms:W3CDTF">2021-01-18T03:53:00Z</dcterms:modified>
</cp:coreProperties>
</file>