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5" w:rsidRDefault="002C11A5" w:rsidP="002C11A5">
      <w:pPr>
        <w:pStyle w:val="a3"/>
        <w:jc w:val="center"/>
        <w:rPr>
          <w:rFonts w:ascii="Verdana" w:hAnsi="Verdana"/>
          <w:color w:val="000000"/>
          <w:sz w:val="16"/>
          <w:szCs w:val="16"/>
        </w:rPr>
      </w:pPr>
      <w:r>
        <w:rPr>
          <w:rStyle w:val="a4"/>
          <w:rFonts w:ascii="Georgia" w:hAnsi="Georgia"/>
          <w:color w:val="000000"/>
          <w:sz w:val="30"/>
          <w:szCs w:val="30"/>
        </w:rPr>
        <w:t>«Зачем человеку детство?»</w:t>
      </w:r>
    </w:p>
    <w:p w:rsidR="002C11A5" w:rsidRPr="002C11A5" w:rsidRDefault="002C11A5" w:rsidP="002C11A5">
      <w:pPr>
        <w:pStyle w:val="a3"/>
        <w:spacing w:before="0" w:beforeAutospacing="0" w:after="0" w:afterAutospacing="0"/>
        <w:jc w:val="both"/>
        <w:rPr>
          <w:color w:val="000000"/>
          <w:sz w:val="28"/>
          <w:szCs w:val="28"/>
        </w:rPr>
      </w:pPr>
      <w:r w:rsidRPr="002C11A5">
        <w:rPr>
          <w:rStyle w:val="a5"/>
          <w:b/>
          <w:bCs/>
          <w:color w:val="000000"/>
          <w:sz w:val="28"/>
          <w:szCs w:val="28"/>
        </w:rPr>
        <w:t>Цель:</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Познакомить родителей со значением периода детства в развитии личности;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Задуматься об особенностях и закономерностях развития ребёнка дошкольного возраста;</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Научить родителей видеть основные закономерности развития ребёнка.</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В зале, где проходит встреча. Можно вывесить детские рисунки, поделки, плакаты с высказываниями детей, сделать выставку детских игрушек, книг, таким </w:t>
      </w:r>
      <w:proofErr w:type="gramStart"/>
      <w:r w:rsidRPr="002C11A5">
        <w:rPr>
          <w:color w:val="000000"/>
          <w:sz w:val="28"/>
          <w:szCs w:val="28"/>
        </w:rPr>
        <w:t>образом</w:t>
      </w:r>
      <w:proofErr w:type="gramEnd"/>
      <w:r w:rsidRPr="002C11A5">
        <w:rPr>
          <w:color w:val="000000"/>
          <w:sz w:val="28"/>
          <w:szCs w:val="28"/>
        </w:rPr>
        <w:t xml:space="preserve"> привлекая внимание родителей к детской субкультуре.</w:t>
      </w:r>
    </w:p>
    <w:p w:rsidR="002C11A5" w:rsidRPr="002C11A5" w:rsidRDefault="002C11A5" w:rsidP="002C11A5">
      <w:pPr>
        <w:pStyle w:val="a3"/>
        <w:spacing w:before="0" w:beforeAutospacing="0" w:after="0" w:afterAutospacing="0"/>
        <w:jc w:val="both"/>
        <w:rPr>
          <w:color w:val="000000"/>
          <w:sz w:val="28"/>
          <w:szCs w:val="28"/>
        </w:rPr>
      </w:pPr>
      <w:r w:rsidRPr="002C11A5">
        <w:rPr>
          <w:rStyle w:val="a5"/>
          <w:b/>
          <w:bCs/>
          <w:color w:val="000000"/>
          <w:sz w:val="28"/>
          <w:szCs w:val="28"/>
          <w:u w:val="single"/>
        </w:rPr>
        <w:t>Это интересно знать</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Вопросы:</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Помните ли вы своё детство?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Чем оно характерно?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Что интересует, волнует вашего ребёнка?</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Чему он радуется?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Чему огорчается?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Какова в вашем понимании цель воспитания ребёнка?</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Каким бы вы хотели его видеть?</w:t>
      </w:r>
    </w:p>
    <w:p w:rsidR="002C11A5" w:rsidRPr="002C11A5" w:rsidRDefault="002C11A5" w:rsidP="002C11A5">
      <w:pPr>
        <w:pStyle w:val="a3"/>
        <w:spacing w:before="0" w:beforeAutospacing="0" w:after="0" w:afterAutospacing="0"/>
        <w:jc w:val="both"/>
        <w:rPr>
          <w:color w:val="000000"/>
          <w:sz w:val="28"/>
          <w:szCs w:val="28"/>
        </w:rPr>
      </w:pPr>
      <w:proofErr w:type="spellStart"/>
      <w:r w:rsidRPr="002C11A5">
        <w:rPr>
          <w:color w:val="000000"/>
          <w:sz w:val="28"/>
          <w:szCs w:val="28"/>
        </w:rPr>
        <w:t>К.Д.Ушинский</w:t>
      </w:r>
      <w:proofErr w:type="spellEnd"/>
      <w:r w:rsidRPr="002C11A5">
        <w:rPr>
          <w:color w:val="000000"/>
          <w:sz w:val="28"/>
          <w:szCs w:val="28"/>
        </w:rPr>
        <w:t xml:space="preserve"> писал: «Характер человека более всего формируется в первые годы его жизни, и то, что ложится в этот характер в первые годы, - ложится прочно, становится второй натурой человека</w:t>
      </w:r>
      <w:proofErr w:type="gramStart"/>
      <w:r w:rsidRPr="002C11A5">
        <w:rPr>
          <w:color w:val="000000"/>
          <w:sz w:val="28"/>
          <w:szCs w:val="28"/>
        </w:rPr>
        <w:t>… В</w:t>
      </w:r>
      <w:proofErr w:type="gramEnd"/>
      <w:r w:rsidRPr="002C11A5">
        <w:rPr>
          <w:color w:val="000000"/>
          <w:sz w:val="28"/>
          <w:szCs w:val="28"/>
        </w:rPr>
        <w:t>сё, что усваивается человеком впоследствии, никогда не имеет той глубины, какой отличается всё усвоенное в детские годы». (Плакат с этим высказыванием можно повесить на стене или в родительском уголке.)</w:t>
      </w:r>
    </w:p>
    <w:p w:rsidR="002C11A5" w:rsidRPr="002C11A5" w:rsidRDefault="002C11A5" w:rsidP="002C11A5">
      <w:pPr>
        <w:pStyle w:val="a3"/>
        <w:spacing w:before="0" w:beforeAutospacing="0" w:after="0" w:afterAutospacing="0"/>
        <w:jc w:val="both"/>
        <w:rPr>
          <w:b/>
          <w:color w:val="000000"/>
          <w:sz w:val="28"/>
          <w:szCs w:val="28"/>
        </w:rPr>
      </w:pPr>
      <w:r w:rsidRPr="002C11A5">
        <w:rPr>
          <w:b/>
          <w:color w:val="000000"/>
          <w:sz w:val="28"/>
          <w:szCs w:val="28"/>
        </w:rPr>
        <w:t>Вопросы:</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Похож ли ребёнок на взрослого?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Доступны ли детям отвлечённые рассуждения?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Чем живёт ребёнок больше – мыслями или чувствами?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Что любит делать ребёнок?</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Какие науки занимаются изучением ребёнка? (Психология, физиология, педагогика, педиатрия и др.)</w:t>
      </w:r>
    </w:p>
    <w:p w:rsidR="002C11A5" w:rsidRPr="002C11A5" w:rsidRDefault="002C11A5" w:rsidP="002C11A5">
      <w:pPr>
        <w:pStyle w:val="a3"/>
        <w:spacing w:before="0" w:beforeAutospacing="0" w:after="0" w:afterAutospacing="0"/>
        <w:jc w:val="both"/>
        <w:rPr>
          <w:color w:val="000000"/>
          <w:sz w:val="28"/>
          <w:szCs w:val="28"/>
        </w:rPr>
      </w:pPr>
      <w:r w:rsidRPr="002C11A5">
        <w:rPr>
          <w:rStyle w:val="a5"/>
          <w:color w:val="000000"/>
          <w:sz w:val="28"/>
          <w:szCs w:val="28"/>
        </w:rPr>
        <w:t>После обобщения рассуждений родителей следует вопрос:</w:t>
      </w:r>
    </w:p>
    <w:p w:rsidR="002C11A5" w:rsidRPr="002C11A5" w:rsidRDefault="002C11A5" w:rsidP="002C11A5">
      <w:pPr>
        <w:pStyle w:val="a3"/>
        <w:spacing w:before="0" w:beforeAutospacing="0" w:after="0" w:afterAutospacing="0"/>
        <w:jc w:val="both"/>
        <w:rPr>
          <w:color w:val="000000"/>
          <w:sz w:val="28"/>
          <w:szCs w:val="28"/>
        </w:rPr>
      </w:pPr>
      <w:r w:rsidRPr="002C11A5">
        <w:rPr>
          <w:rStyle w:val="a4"/>
          <w:color w:val="000000"/>
          <w:sz w:val="28"/>
          <w:szCs w:val="28"/>
          <w:u w:val="single"/>
        </w:rPr>
        <w:t>Зачем человеку детство?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После чего воспитатель комментирует его. У низших животных этот период практически отсутствует. Чем выше стоит животное на эволюционной лестнице, тем дольше длится его детство.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Детство – определённые этап в развитии человека, это период подготовки к жизни, к взрослой деятельности, в </w:t>
      </w:r>
      <w:proofErr w:type="gramStart"/>
      <w:r w:rsidRPr="002C11A5">
        <w:rPr>
          <w:color w:val="000000"/>
          <w:sz w:val="28"/>
          <w:szCs w:val="28"/>
        </w:rPr>
        <w:t>течение</w:t>
      </w:r>
      <w:proofErr w:type="gramEnd"/>
      <w:r w:rsidRPr="002C11A5">
        <w:rPr>
          <w:color w:val="000000"/>
          <w:sz w:val="28"/>
          <w:szCs w:val="28"/>
        </w:rPr>
        <w:t xml:space="preserve"> которого ребёнок должен приобрести необходимые знания, умения.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Следует предложить родителям вспомнить, каким был их ребёнок в период новорождённости, как быстро он изменился. (Достижения первого года жизни: овладение речью, хождением, действий с предметами.)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lastRenderedPageBreak/>
        <w:t>Взрослые растут вместе с детьми. Воспитание требует глубокого проникновения в мир ребёнка, в законы его развития. Наблюдайте за происходящими изменениями, поддерживайте движение малыша вперёд.</w:t>
      </w:r>
    </w:p>
    <w:p w:rsidR="002C11A5" w:rsidRPr="002C11A5" w:rsidRDefault="002C11A5" w:rsidP="002C11A5">
      <w:pPr>
        <w:pStyle w:val="a3"/>
        <w:spacing w:before="0" w:beforeAutospacing="0" w:after="0" w:afterAutospacing="0"/>
        <w:jc w:val="both"/>
        <w:rPr>
          <w:color w:val="000000"/>
          <w:sz w:val="28"/>
          <w:szCs w:val="28"/>
        </w:rPr>
      </w:pPr>
      <w:r w:rsidRPr="002C11A5">
        <w:rPr>
          <w:rStyle w:val="a5"/>
          <w:b/>
          <w:bCs/>
          <w:color w:val="000000"/>
          <w:sz w:val="28"/>
          <w:szCs w:val="28"/>
          <w:u w:val="single"/>
        </w:rPr>
        <w:t>В кругу семьи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Семейное воспитание отличается некоторыми особенностями – оно строится на любви, симпатии, привязанности, уважения. Учёные называют эту особенность эмоциональным фактором воспитания. Дети постоянно ощущают любовь </w:t>
      </w:r>
      <w:proofErr w:type="gramStart"/>
      <w:r w:rsidRPr="002C11A5">
        <w:rPr>
          <w:color w:val="000000"/>
          <w:sz w:val="28"/>
          <w:szCs w:val="28"/>
        </w:rPr>
        <w:t>сво</w:t>
      </w:r>
      <w:bookmarkStart w:id="0" w:name="_GoBack"/>
      <w:bookmarkEnd w:id="0"/>
      <w:r w:rsidRPr="002C11A5">
        <w:rPr>
          <w:color w:val="000000"/>
          <w:sz w:val="28"/>
          <w:szCs w:val="28"/>
        </w:rPr>
        <w:t>их</w:t>
      </w:r>
      <w:proofErr w:type="gramEnd"/>
      <w:r w:rsidRPr="002C11A5">
        <w:rPr>
          <w:color w:val="000000"/>
          <w:sz w:val="28"/>
          <w:szCs w:val="28"/>
        </w:rPr>
        <w:t xml:space="preserve"> близких, растут под знаком доверия к миру. Они знают, что они защищены, что о них заботятся. Любовь </w:t>
      </w:r>
      <w:proofErr w:type="gramStart"/>
      <w:r w:rsidRPr="002C11A5">
        <w:rPr>
          <w:color w:val="000000"/>
          <w:sz w:val="28"/>
          <w:szCs w:val="28"/>
        </w:rPr>
        <w:t>близких</w:t>
      </w:r>
      <w:proofErr w:type="gramEnd"/>
      <w:r w:rsidRPr="002C11A5">
        <w:rPr>
          <w:color w:val="000000"/>
          <w:sz w:val="28"/>
          <w:szCs w:val="28"/>
        </w:rPr>
        <w:t xml:space="preserve"> ребёнок должен ощущать постоянно. Иногда взрослые считают, что не нужно проявлять своих чувств, боятся, что ребёнок «сядет на голову». Это заблуждение – дети чутко улавливают настроение взрослых, их эмоции. Любовь взрослых они ощущают даже тогда, когда те не довольны их поведением, эта любовь служит ребёнку поддержкой в желании исправиться.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Рекомендуется найти золотую середину в общении с ребёнком. Изнеженный ребёнок не привык к усилиям. Он никогда не слышал требовательного голоса </w:t>
      </w:r>
      <w:proofErr w:type="gramStart"/>
      <w:r w:rsidRPr="002C11A5">
        <w:rPr>
          <w:color w:val="000000"/>
          <w:sz w:val="28"/>
          <w:szCs w:val="28"/>
        </w:rPr>
        <w:t>близких</w:t>
      </w:r>
      <w:proofErr w:type="gramEnd"/>
      <w:r w:rsidRPr="002C11A5">
        <w:rPr>
          <w:color w:val="000000"/>
          <w:sz w:val="28"/>
          <w:szCs w:val="28"/>
        </w:rPr>
        <w:t>, зато хорошо знает, что капризы его удовлетворяются. Выберите сами меру ласки и требовательности и постарайтесь придерживаться этой меры. Укрепляйте веру ребёнка в себя, свои силы, отмечайте любое его достижение. Ощущение успеха важно для малыша, так как оно заставляет поверить в себя, а значит, и стремиться к большему.</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Предлагаем обсудить высказывание известного отечественного педагога </w:t>
      </w:r>
      <w:proofErr w:type="spellStart"/>
      <w:r w:rsidRPr="002C11A5">
        <w:rPr>
          <w:color w:val="000000"/>
          <w:sz w:val="28"/>
          <w:szCs w:val="28"/>
        </w:rPr>
        <w:t>П.Ф.Лесгафта</w:t>
      </w:r>
      <w:proofErr w:type="spellEnd"/>
      <w:r w:rsidRPr="002C11A5">
        <w:rPr>
          <w:color w:val="000000"/>
          <w:sz w:val="28"/>
          <w:szCs w:val="28"/>
        </w:rPr>
        <w:t>: «Испорченность ребёнка есть результат системы воспитания, за которую расплачивается один воспитанник».</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Иллюстрации: можно продемонстрировать родителям видеоролики из жизни детей группы, например фрагменты занятий с детьми, сюжетно-ролевой игры, прогулки.</w:t>
      </w:r>
    </w:p>
    <w:p w:rsidR="002C11A5" w:rsidRPr="002C11A5" w:rsidRDefault="002C11A5" w:rsidP="002C11A5">
      <w:pPr>
        <w:pStyle w:val="a3"/>
        <w:spacing w:before="0" w:beforeAutospacing="0" w:after="0" w:afterAutospacing="0"/>
        <w:jc w:val="both"/>
        <w:rPr>
          <w:color w:val="000000"/>
          <w:sz w:val="28"/>
          <w:szCs w:val="28"/>
        </w:rPr>
      </w:pPr>
      <w:r w:rsidRPr="002C11A5">
        <w:rPr>
          <w:rStyle w:val="a5"/>
          <w:b/>
          <w:bCs/>
          <w:color w:val="000000"/>
          <w:sz w:val="28"/>
          <w:szCs w:val="28"/>
          <w:u w:val="single"/>
        </w:rPr>
        <w:t>«Понимаем ли мы  друг друга?»</w:t>
      </w:r>
    </w:p>
    <w:p w:rsidR="002C11A5" w:rsidRPr="002C11A5" w:rsidRDefault="002C11A5" w:rsidP="002C11A5">
      <w:pPr>
        <w:pStyle w:val="a3"/>
        <w:spacing w:before="0" w:beforeAutospacing="0" w:after="0" w:afterAutospacing="0"/>
        <w:jc w:val="both"/>
        <w:rPr>
          <w:color w:val="000000"/>
          <w:sz w:val="28"/>
          <w:szCs w:val="28"/>
        </w:rPr>
      </w:pPr>
      <w:proofErr w:type="gramStart"/>
      <w:r w:rsidRPr="002C11A5">
        <w:rPr>
          <w:color w:val="000000"/>
          <w:sz w:val="28"/>
          <w:szCs w:val="28"/>
        </w:rPr>
        <w:t>Расхожая</w:t>
      </w:r>
      <w:proofErr w:type="gramEnd"/>
      <w:r w:rsidRPr="002C11A5">
        <w:rPr>
          <w:color w:val="000000"/>
          <w:sz w:val="28"/>
          <w:szCs w:val="28"/>
        </w:rPr>
        <w:t xml:space="preserve"> фраза «Счастье – это когда тебя понимают», говорит, что понимание не такое уж часто встречаемое явление. Лозунг «Детство – лучшая, счастливая пора» скорее самоуспокоение для взрослых, чем реальность для детей. Бремя ответственности создаёт у взрослых иллюзию беззаботности и безответственности периода детства. Но насколько порой ребёнку живётся труднее, чем взрослому! </w:t>
      </w:r>
      <w:proofErr w:type="gramStart"/>
      <w:r w:rsidRPr="002C11A5">
        <w:rPr>
          <w:color w:val="000000"/>
          <w:sz w:val="28"/>
          <w:szCs w:val="28"/>
        </w:rPr>
        <w:t xml:space="preserve">Он ещё не знает, что в жизни «всё проходит», и оттого </w:t>
      </w:r>
      <w:proofErr w:type="spellStart"/>
      <w:r w:rsidRPr="002C11A5">
        <w:rPr>
          <w:color w:val="000000"/>
          <w:sz w:val="28"/>
          <w:szCs w:val="28"/>
        </w:rPr>
        <w:t>обостреннее</w:t>
      </w:r>
      <w:proofErr w:type="spellEnd"/>
      <w:r w:rsidRPr="002C11A5">
        <w:rPr>
          <w:color w:val="000000"/>
          <w:sz w:val="28"/>
          <w:szCs w:val="28"/>
        </w:rPr>
        <w:t xml:space="preserve"> и непосредственнее его отклик, выше внушаемость и доверчивость к словам и поступкам окружающих; ребёнку труднее реагировать и удовлетворять свои желания, он ещё не умеет, как взрослые находить им замену или компенсацию; ребёнок всё время оценивается: дома, в саду, в школе.</w:t>
      </w:r>
      <w:proofErr w:type="gramEnd"/>
      <w:r w:rsidRPr="002C11A5">
        <w:rPr>
          <w:color w:val="000000"/>
          <w:sz w:val="28"/>
          <w:szCs w:val="28"/>
        </w:rPr>
        <w:t xml:space="preserve"> При этом нередко наказывают ребёнка за то, что сами взрослые делают безнаказанно. («Мама, я тебя редко ре слушаюсь, а ты меня часто!)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Детские слёзы – часто слёзы обиды и непонимания. Нередко они имеют адресата («Я не тебе плачу, а маме!»)</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Из чего складывается понимание?</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lastRenderedPageBreak/>
        <w:t>Понимание обязательно включает знания возрастных особенностей: что можно ожидать от ребёнка 1 года, 3 лет, 5 лет и чем такое поведение объясняется.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Включает знание индивидуальных особенностей ребёнка и мужество взрослого эту уникальность в ребёнке сохранять и поддерживать.</w:t>
      </w:r>
    </w:p>
    <w:p w:rsidR="002C11A5" w:rsidRPr="002C11A5" w:rsidRDefault="002C11A5" w:rsidP="002C11A5">
      <w:pPr>
        <w:pStyle w:val="a3"/>
        <w:spacing w:before="0" w:beforeAutospacing="0" w:after="0" w:afterAutospacing="0"/>
        <w:jc w:val="both"/>
        <w:rPr>
          <w:color w:val="000000"/>
          <w:sz w:val="28"/>
          <w:szCs w:val="28"/>
        </w:rPr>
      </w:pPr>
      <w:proofErr w:type="gramStart"/>
      <w:r w:rsidRPr="002C11A5">
        <w:rPr>
          <w:color w:val="000000"/>
          <w:sz w:val="28"/>
          <w:szCs w:val="28"/>
        </w:rPr>
        <w:t>Знание жизни, мудрость (это то, чем часто обладает старшее поколение, и родители иногда</w:t>
      </w:r>
      <w:proofErr w:type="gramEnd"/>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Обижаются: </w:t>
      </w:r>
      <w:proofErr w:type="gramStart"/>
      <w:r w:rsidRPr="002C11A5">
        <w:rPr>
          <w:color w:val="000000"/>
          <w:sz w:val="28"/>
          <w:szCs w:val="28"/>
        </w:rPr>
        <w:t>«Вот бы ты меня так воспитывал в своё время, как сейчас внука!»).</w:t>
      </w:r>
      <w:proofErr w:type="gramEnd"/>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Родители дают ребёнку модель отношений с миром и друг с другом. Это отношения спокойные, доброжелательные, активные или оценивающие, не доверяющие, наказывающие? </w:t>
      </w:r>
      <w:proofErr w:type="gramStart"/>
      <w:r w:rsidRPr="002C11A5">
        <w:rPr>
          <w:color w:val="000000"/>
          <w:sz w:val="28"/>
          <w:szCs w:val="28"/>
        </w:rPr>
        <w:t xml:space="preserve">В авторской ТВ-программе Андрея Максимова «Ночной полёт» от 21.01.2002г. </w:t>
      </w:r>
      <w:proofErr w:type="spellStart"/>
      <w:r w:rsidRPr="002C11A5">
        <w:rPr>
          <w:color w:val="000000"/>
          <w:sz w:val="28"/>
          <w:szCs w:val="28"/>
        </w:rPr>
        <w:t>М.М.Жванецкий</w:t>
      </w:r>
      <w:proofErr w:type="spellEnd"/>
      <w:r w:rsidRPr="002C11A5">
        <w:rPr>
          <w:color w:val="000000"/>
          <w:sz w:val="28"/>
          <w:szCs w:val="28"/>
        </w:rPr>
        <w:t xml:space="preserve"> сказал, что родитель должен не вкладывать в ребёнка совесть, а показать ему, что она, совесть, у него, родителя, есть.</w:t>
      </w:r>
      <w:proofErr w:type="gramEnd"/>
      <w:r w:rsidRPr="002C11A5">
        <w:rPr>
          <w:color w:val="000000"/>
          <w:sz w:val="28"/>
          <w:szCs w:val="28"/>
        </w:rPr>
        <w:t xml:space="preserve"> А иначе где ещё ребёнок это увидит? Совесть нам подсказывает, где мы не правы: обидели, нарушили закон человеческого общежития – пожелали не своё, позаимствовали нам не принадлежащее, не помогли, обманули и т.п. От таких поступков и ошибок никто не застрахован, но ребёнок должен видеть, что это больно и что родитель признаётся в этой боли, страдая. Взрослый, понимающий душу ребёнка, страдает и в том случае, если причинил страдания ребёнку.</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Итак, понимание – это обязательно ещё </w:t>
      </w:r>
      <w:proofErr w:type="spellStart"/>
      <w:r w:rsidRPr="002C11A5">
        <w:rPr>
          <w:color w:val="000000"/>
          <w:sz w:val="28"/>
          <w:szCs w:val="28"/>
        </w:rPr>
        <w:t>самопонимание</w:t>
      </w:r>
      <w:proofErr w:type="spellEnd"/>
      <w:r w:rsidRPr="002C11A5">
        <w:rPr>
          <w:color w:val="000000"/>
          <w:sz w:val="28"/>
          <w:szCs w:val="28"/>
        </w:rPr>
        <w:t xml:space="preserve"> и самовоспитание.</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Часто детей воспитываем не по науке (а кто её знает?), а по вере, той вере, которая сформировалась из убеждений в детстве: надо воспитывать так, как нас воспитывали. И нередко в таких программах желание взять реванш, отыграться (ведь теперь я царь и бог!). За такой установкой трудно разглядеть индивидуальность ребёнка. Нужно стремиться избегать мелкого педагогического корыстолюбия, цель которого: «Я хочу, чтобы обо мне хорошо думали!» Ребёнок это всегда чувствует, ведь его интересы остаются на задворках. Вырастить же детей, ничем не поступаясь, невозможно.</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Но бывают дети, которые столь любимы и властны в семье, что верховодят родителями, легко управляя ими. Это тоже вариант непонимания ребёнка. Непонимания, которые ведут к неуправляемости и к тому, что ребёнок плохо ориентируется в ролях: кто есть кто, кто главный и за что ответствен, где наступают ограничения. Он не понимает себя, потому что его не захотели понять </w:t>
      </w:r>
      <w:proofErr w:type="gramStart"/>
      <w:r w:rsidRPr="002C11A5">
        <w:rPr>
          <w:color w:val="000000"/>
          <w:sz w:val="28"/>
          <w:szCs w:val="28"/>
        </w:rPr>
        <w:t>близкие</w:t>
      </w:r>
      <w:proofErr w:type="gramEnd"/>
      <w:r w:rsidRPr="002C11A5">
        <w:rPr>
          <w:color w:val="000000"/>
          <w:sz w:val="28"/>
          <w:szCs w:val="28"/>
        </w:rPr>
        <w:t>.</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Приведём высказывание по этому поводу Симона Соловейчика «Родители, которые для ребёнка являются источником напряжения, неудовольствия, неудобств, опасности, похожи на радиостанцию, которую никто не ловит, хотя она тратит огромную энергию»</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Воспитание – это работа без гарантийного результата. Силы родителя должны распределяться разумно: на своё счастье и счастье ребёнка. Ребёнок научится быть счастливым, если наблюдает это умение у родителей; он будет отзывчивым, если отзывчивы родители к своим родителям и другим людям; он будет смелым, совестливым, порядочным…</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lastRenderedPageBreak/>
        <w:t xml:space="preserve">Но при этом он будет ещё и самим собой, ибо понимание означает терпимость к </w:t>
      </w:r>
      <w:proofErr w:type="gramStart"/>
      <w:r w:rsidRPr="002C11A5">
        <w:rPr>
          <w:color w:val="000000"/>
          <w:sz w:val="28"/>
          <w:szCs w:val="28"/>
        </w:rPr>
        <w:t>непохожему</w:t>
      </w:r>
      <w:proofErr w:type="gramEnd"/>
      <w:r w:rsidRPr="002C11A5">
        <w:rPr>
          <w:color w:val="000000"/>
          <w:sz w:val="28"/>
          <w:szCs w:val="28"/>
        </w:rPr>
        <w:t>. Следует понять, что ребёнок хоть и является продолжением родителей, всё же не их точная копия. Порой он берёт какие-то качества от обоих родителей, иногда – не самые лучшие. Но это как раз ваше – что ж на ребёнка сердиться? теперь ему надо помогать!</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Ребёнок не довесок и не придаток к жизни родителей. Он – самостоятельная судьба. Родители временно его в этой жизни сопровождают, любовью и терпением открывая в ребёнке всё лучшее талантливое, способное. Но за это ребёнок не обязан жить жизнью родителей и реализовывать их несостоявшиеся мечты!</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Любовь родительская должна сочетаться с требовательностью, проистекающей из понимания себя, целей воспитания, понимания характера и души ребёнка, понимания жизни. Ребёнка важно не только понимать, но и уметь выразить своё понимание, чтобы ребёнок понимание чувствовал словом, паузой, интонацией, поступком, скоростью отклика, смехом, плачем. Главное – неравнодушием и трудом.</w:t>
      </w:r>
    </w:p>
    <w:p w:rsidR="002C11A5" w:rsidRPr="002C11A5" w:rsidRDefault="002C11A5" w:rsidP="002C11A5">
      <w:pPr>
        <w:pStyle w:val="a3"/>
        <w:spacing w:before="0" w:beforeAutospacing="0" w:after="0" w:afterAutospacing="0"/>
        <w:jc w:val="both"/>
        <w:rPr>
          <w:color w:val="000000"/>
          <w:sz w:val="28"/>
          <w:szCs w:val="28"/>
        </w:rPr>
      </w:pPr>
      <w:r w:rsidRPr="002C11A5">
        <w:rPr>
          <w:rStyle w:val="a5"/>
          <w:b/>
          <w:bCs/>
          <w:color w:val="000000"/>
          <w:sz w:val="28"/>
          <w:szCs w:val="28"/>
          <w:u w:val="single"/>
        </w:rPr>
        <w:t>«Играйте вместе с детьми»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Те же родители, которые постоянно играют с детьми, наблюдают за игрой, ценят её, как одно из важных средств воспитания.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lastRenderedPageBreak/>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2C11A5">
        <w:rPr>
          <w:color w:val="000000"/>
          <w:sz w:val="28"/>
          <w:szCs w:val="28"/>
        </w:rPr>
        <w:t>другому</w:t>
      </w:r>
      <w:proofErr w:type="gramEnd"/>
      <w:r w:rsidRPr="002C11A5">
        <w:rPr>
          <w:color w:val="000000"/>
          <w:sz w:val="28"/>
          <w:szCs w:val="28"/>
        </w:rPr>
        <w:t xml:space="preserve"> свою тему игры, стремясь быть в главной роли. В этом случае без помощи взрослого не обойтись. Можно </w:t>
      </w:r>
      <w:proofErr w:type="gramStart"/>
      <w:r w:rsidRPr="002C11A5">
        <w:rPr>
          <w:color w:val="000000"/>
          <w:sz w:val="28"/>
          <w:szCs w:val="28"/>
        </w:rPr>
        <w:t>выполнить главную роль</w:t>
      </w:r>
      <w:proofErr w:type="gramEnd"/>
      <w:r w:rsidRPr="002C11A5">
        <w:rPr>
          <w:color w:val="000000"/>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Авторитет отца и матери, всё </w:t>
      </w:r>
      <w:proofErr w:type="gramStart"/>
      <w:r w:rsidRPr="002C11A5">
        <w:rPr>
          <w:color w:val="000000"/>
          <w:sz w:val="28"/>
          <w:szCs w:val="28"/>
        </w:rPr>
        <w:t>знающих</w:t>
      </w:r>
      <w:proofErr w:type="gramEnd"/>
      <w:r w:rsidRPr="002C11A5">
        <w:rPr>
          <w:color w:val="000000"/>
          <w:sz w:val="28"/>
          <w:szCs w:val="28"/>
        </w:rPr>
        <w:t xml:space="preserve"> и умеющих. Растёт в глазах детей, а с ним растёт любовь и преданность </w:t>
      </w:r>
      <w:proofErr w:type="gramStart"/>
      <w:r w:rsidRPr="002C11A5">
        <w:rPr>
          <w:color w:val="000000"/>
          <w:sz w:val="28"/>
          <w:szCs w:val="28"/>
        </w:rPr>
        <w:t>к</w:t>
      </w:r>
      <w:proofErr w:type="gramEnd"/>
      <w:r w:rsidRPr="002C11A5">
        <w:rPr>
          <w:color w:val="000000"/>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2C11A5">
        <w:rPr>
          <w:color w:val="000000"/>
          <w:sz w:val="28"/>
          <w:szCs w:val="28"/>
        </w:rPr>
        <w:t>со</w:t>
      </w:r>
      <w:proofErr w:type="gramEnd"/>
      <w:r w:rsidRPr="002C11A5">
        <w:rPr>
          <w:color w:val="000000"/>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2C11A5" w:rsidRPr="002C11A5" w:rsidRDefault="002C11A5" w:rsidP="002C11A5">
      <w:pPr>
        <w:pStyle w:val="a3"/>
        <w:spacing w:before="0" w:beforeAutospacing="0" w:after="0" w:afterAutospacing="0"/>
        <w:jc w:val="both"/>
        <w:rPr>
          <w:color w:val="000000"/>
          <w:sz w:val="28"/>
          <w:szCs w:val="28"/>
        </w:rPr>
      </w:pPr>
      <w:proofErr w:type="gramStart"/>
      <w:r w:rsidRPr="002C11A5">
        <w:rPr>
          <w:color w:val="000000"/>
          <w:sz w:val="28"/>
          <w:szCs w:val="28"/>
        </w:rPr>
        <w:t xml:space="preserve">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w:t>
      </w:r>
      <w:r w:rsidRPr="002C11A5">
        <w:rPr>
          <w:color w:val="000000"/>
          <w:sz w:val="28"/>
          <w:szCs w:val="28"/>
        </w:rPr>
        <w:lastRenderedPageBreak/>
        <w:t>спортивные игрушки), строительные наборы, дидактические (разнообразные башенки, матрёшки, настольные игры).</w:t>
      </w:r>
      <w:proofErr w:type="gramEnd"/>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2C11A5">
        <w:rPr>
          <w:color w:val="000000"/>
          <w:sz w:val="28"/>
          <w:szCs w:val="28"/>
        </w:rPr>
        <w:t>играть</w:t>
      </w:r>
      <w:proofErr w:type="gramEnd"/>
      <w:r w:rsidRPr="002C11A5">
        <w:rPr>
          <w:color w:val="000000"/>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2C11A5">
        <w:rPr>
          <w:color w:val="000000"/>
          <w:sz w:val="28"/>
          <w:szCs w:val="28"/>
        </w:rPr>
        <w:t>мальчишечьи</w:t>
      </w:r>
      <w:proofErr w:type="gramEnd"/>
      <w:r w:rsidRPr="002C11A5">
        <w:rPr>
          <w:color w:val="000000"/>
          <w:sz w:val="28"/>
          <w:szCs w:val="28"/>
        </w:rPr>
        <w:t>».</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2C11A5" w:rsidRPr="002C11A5" w:rsidRDefault="002C11A5" w:rsidP="002C11A5">
      <w:pPr>
        <w:pStyle w:val="a3"/>
        <w:spacing w:before="0" w:beforeAutospacing="0" w:after="0" w:afterAutospacing="0"/>
        <w:jc w:val="both"/>
        <w:rPr>
          <w:color w:val="000000"/>
          <w:sz w:val="28"/>
          <w:szCs w:val="28"/>
        </w:rPr>
      </w:pPr>
      <w:proofErr w:type="gramStart"/>
      <w:r w:rsidRPr="002C11A5">
        <w:rPr>
          <w:color w:val="000000"/>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 xml:space="preserve">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w:t>
      </w:r>
      <w:r w:rsidRPr="002C11A5">
        <w:rPr>
          <w:color w:val="000000"/>
          <w:sz w:val="28"/>
          <w:szCs w:val="28"/>
        </w:rPr>
        <w:lastRenderedPageBreak/>
        <w:t>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2C11A5" w:rsidRPr="002C11A5" w:rsidRDefault="002C11A5" w:rsidP="002C11A5">
      <w:pPr>
        <w:pStyle w:val="a3"/>
        <w:spacing w:before="0" w:beforeAutospacing="0" w:after="0" w:afterAutospacing="0"/>
        <w:jc w:val="both"/>
        <w:rPr>
          <w:color w:val="000000"/>
          <w:sz w:val="28"/>
          <w:szCs w:val="28"/>
        </w:rPr>
      </w:pPr>
      <w:r w:rsidRPr="002C11A5">
        <w:rPr>
          <w:color w:val="000000"/>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983502" w:rsidRPr="002C11A5" w:rsidRDefault="00983502" w:rsidP="002C11A5">
      <w:pPr>
        <w:pStyle w:val="a3"/>
        <w:spacing w:before="0" w:beforeAutospacing="0" w:after="0" w:afterAutospacing="0"/>
        <w:jc w:val="both"/>
        <w:rPr>
          <w:color w:val="000000"/>
          <w:sz w:val="28"/>
          <w:szCs w:val="28"/>
        </w:rPr>
      </w:pPr>
    </w:p>
    <w:sectPr w:rsidR="00983502" w:rsidRPr="002C11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1A5"/>
    <w:rsid w:val="002C11A5"/>
    <w:rsid w:val="00983502"/>
    <w:rsid w:val="00AD2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1A5"/>
    <w:rPr>
      <w:b/>
      <w:bCs/>
    </w:rPr>
  </w:style>
  <w:style w:type="character" w:styleId="a5">
    <w:name w:val="Emphasis"/>
    <w:basedOn w:val="a0"/>
    <w:uiPriority w:val="20"/>
    <w:qFormat/>
    <w:rsid w:val="002C11A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1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C11A5"/>
    <w:rPr>
      <w:b/>
      <w:bCs/>
    </w:rPr>
  </w:style>
  <w:style w:type="character" w:styleId="a5">
    <w:name w:val="Emphasis"/>
    <w:basedOn w:val="a0"/>
    <w:uiPriority w:val="20"/>
    <w:qFormat/>
    <w:rsid w:val="002C11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5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2547</Words>
  <Characters>14522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cp:lastModifiedBy>Зам</cp:lastModifiedBy>
  <cp:revision>2</cp:revision>
  <dcterms:created xsi:type="dcterms:W3CDTF">2022-02-04T10:56:00Z</dcterms:created>
  <dcterms:modified xsi:type="dcterms:W3CDTF">2022-02-04T10:56:00Z</dcterms:modified>
</cp:coreProperties>
</file>