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DC6" w:rsidRPr="00482DC6" w:rsidRDefault="00482DC6" w:rsidP="00482DC6">
      <w:pPr>
        <w:jc w:val="center"/>
        <w:rPr>
          <w:rFonts w:ascii="Times New Roman" w:hAnsi="Times New Roman" w:cs="Times New Roman"/>
          <w:sz w:val="32"/>
          <w:szCs w:val="32"/>
        </w:rPr>
      </w:pPr>
      <w:r w:rsidRPr="00482DC6">
        <w:rPr>
          <w:rFonts w:ascii="Times New Roman" w:hAnsi="Times New Roman" w:cs="Times New Roman"/>
          <w:sz w:val="32"/>
          <w:szCs w:val="32"/>
        </w:rPr>
        <w:t>Муниципальное автономное дошкольное образовательное учреждение детский сад №160 г. Тюмени.</w:t>
      </w:r>
    </w:p>
    <w:p w:rsidR="00482DC6" w:rsidRPr="00482DC6" w:rsidRDefault="00482DC6" w:rsidP="00482DC6">
      <w:pPr>
        <w:rPr>
          <w:rFonts w:ascii="Times New Roman" w:hAnsi="Times New Roman" w:cs="Times New Roman"/>
          <w:sz w:val="28"/>
          <w:szCs w:val="28"/>
        </w:rPr>
      </w:pPr>
    </w:p>
    <w:p w:rsidR="00482DC6" w:rsidRPr="00482DC6" w:rsidRDefault="00482DC6" w:rsidP="00482DC6">
      <w:pPr>
        <w:rPr>
          <w:rFonts w:ascii="Times New Roman" w:hAnsi="Times New Roman" w:cs="Times New Roman"/>
          <w:sz w:val="28"/>
          <w:szCs w:val="28"/>
        </w:rPr>
      </w:pPr>
    </w:p>
    <w:p w:rsidR="00482DC6" w:rsidRDefault="00482DC6" w:rsidP="00482D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2DC6" w:rsidRDefault="00482DC6" w:rsidP="00482D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2DC6" w:rsidRDefault="00482DC6" w:rsidP="00482DC6">
      <w:pPr>
        <w:jc w:val="center"/>
        <w:rPr>
          <w:rFonts w:ascii="Times New Roman" w:hAnsi="Times New Roman" w:cs="Times New Roman"/>
          <w:sz w:val="32"/>
          <w:szCs w:val="32"/>
        </w:rPr>
      </w:pPr>
      <w:r w:rsidRPr="00482DC6">
        <w:rPr>
          <w:rFonts w:ascii="Times New Roman" w:hAnsi="Times New Roman" w:cs="Times New Roman"/>
          <w:sz w:val="32"/>
          <w:szCs w:val="32"/>
        </w:rPr>
        <w:t>Консультация для воспитателей</w:t>
      </w:r>
    </w:p>
    <w:p w:rsidR="00482DC6" w:rsidRPr="00482DC6" w:rsidRDefault="00482DC6" w:rsidP="00482DC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82DC6" w:rsidRPr="00874DF3" w:rsidRDefault="00482DC6" w:rsidP="00482DC6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874DF3">
        <w:rPr>
          <w:rFonts w:ascii="Times New Roman" w:hAnsi="Times New Roman" w:cs="Times New Roman"/>
          <w:b/>
          <w:i/>
          <w:sz w:val="52"/>
          <w:szCs w:val="52"/>
        </w:rPr>
        <w:t>«</w:t>
      </w:r>
      <w:proofErr w:type="spellStart"/>
      <w:r w:rsidR="00874DF3" w:rsidRPr="00874DF3">
        <w:rPr>
          <w:rFonts w:ascii="Times New Roman" w:hAnsi="Times New Roman" w:cs="Times New Roman"/>
          <w:b/>
          <w:i/>
          <w:sz w:val="52"/>
          <w:szCs w:val="52"/>
        </w:rPr>
        <w:t>Легоконструирование</w:t>
      </w:r>
      <w:proofErr w:type="spellEnd"/>
      <w:r w:rsidR="00874DF3" w:rsidRPr="00874DF3">
        <w:rPr>
          <w:rFonts w:ascii="Times New Roman" w:hAnsi="Times New Roman" w:cs="Times New Roman"/>
          <w:b/>
          <w:i/>
          <w:sz w:val="52"/>
          <w:szCs w:val="52"/>
        </w:rPr>
        <w:t xml:space="preserve"> в детском саду: от игры к развитию</w:t>
      </w:r>
      <w:r w:rsidRPr="00874DF3">
        <w:rPr>
          <w:rFonts w:ascii="Times New Roman" w:hAnsi="Times New Roman" w:cs="Times New Roman"/>
          <w:b/>
          <w:i/>
          <w:sz w:val="52"/>
          <w:szCs w:val="52"/>
        </w:rPr>
        <w:t>»</w:t>
      </w:r>
    </w:p>
    <w:p w:rsidR="00482DC6" w:rsidRPr="00482DC6" w:rsidRDefault="00874DF3" w:rsidP="00874DF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226B15" wp14:editId="084E415C">
            <wp:extent cx="5547430" cy="3694793"/>
            <wp:effectExtent l="0" t="0" r="0" b="1270"/>
            <wp:docPr id="1" name="Рисунок 1" descr="Лего-конструирование в ДО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го-конструирование в ДО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44" cy="3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DC6" w:rsidRPr="00482DC6" w:rsidRDefault="00482DC6" w:rsidP="00482D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2DC6" w:rsidRPr="00482DC6" w:rsidRDefault="00482DC6" w:rsidP="00482DC6">
      <w:pPr>
        <w:rPr>
          <w:rFonts w:ascii="Times New Roman" w:hAnsi="Times New Roman" w:cs="Times New Roman"/>
          <w:sz w:val="28"/>
          <w:szCs w:val="28"/>
        </w:rPr>
      </w:pPr>
      <w:r w:rsidRPr="00482DC6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482DC6" w:rsidRPr="00482DC6" w:rsidRDefault="00482DC6" w:rsidP="00482DC6">
      <w:pPr>
        <w:rPr>
          <w:rFonts w:ascii="Times New Roman" w:hAnsi="Times New Roman" w:cs="Times New Roman"/>
          <w:sz w:val="32"/>
          <w:szCs w:val="32"/>
        </w:rPr>
      </w:pPr>
      <w:r w:rsidRPr="00482DC6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подготовила:</w:t>
      </w:r>
    </w:p>
    <w:p w:rsidR="00482DC6" w:rsidRPr="00482DC6" w:rsidRDefault="00482DC6" w:rsidP="00482DC6">
      <w:pPr>
        <w:rPr>
          <w:rFonts w:ascii="Times New Roman" w:hAnsi="Times New Roman" w:cs="Times New Roman"/>
          <w:sz w:val="32"/>
          <w:szCs w:val="32"/>
        </w:rPr>
      </w:pPr>
      <w:r w:rsidRPr="00482DC6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воспитатель Лукина </w:t>
      </w:r>
      <w:proofErr w:type="gramStart"/>
      <w:r w:rsidRPr="00482DC6">
        <w:rPr>
          <w:rFonts w:ascii="Times New Roman" w:hAnsi="Times New Roman" w:cs="Times New Roman"/>
          <w:sz w:val="32"/>
          <w:szCs w:val="32"/>
        </w:rPr>
        <w:t>Е.П..</w:t>
      </w:r>
      <w:proofErr w:type="gramEnd"/>
    </w:p>
    <w:p w:rsidR="00482DC6" w:rsidRPr="00482DC6" w:rsidRDefault="00482DC6" w:rsidP="00482DC6">
      <w:pPr>
        <w:rPr>
          <w:rFonts w:ascii="Times New Roman" w:hAnsi="Times New Roman" w:cs="Times New Roman"/>
          <w:sz w:val="28"/>
          <w:szCs w:val="28"/>
        </w:rPr>
      </w:pPr>
    </w:p>
    <w:p w:rsidR="00482DC6" w:rsidRPr="00482DC6" w:rsidRDefault="00482DC6" w:rsidP="00482D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82DC6">
        <w:rPr>
          <w:rFonts w:ascii="Times New Roman" w:hAnsi="Times New Roman" w:cs="Times New Roman"/>
          <w:sz w:val="28"/>
          <w:szCs w:val="28"/>
        </w:rPr>
        <w:t>Т</w:t>
      </w:r>
      <w:r w:rsidR="00874DF3">
        <w:rPr>
          <w:rFonts w:ascii="Times New Roman" w:hAnsi="Times New Roman" w:cs="Times New Roman"/>
          <w:sz w:val="28"/>
          <w:szCs w:val="28"/>
        </w:rPr>
        <w:t>юмень,2026</w:t>
      </w:r>
      <w:r w:rsidRPr="00482DC6">
        <w:rPr>
          <w:rFonts w:ascii="Times New Roman" w:hAnsi="Times New Roman" w:cs="Times New Roman"/>
          <w:sz w:val="28"/>
          <w:szCs w:val="28"/>
        </w:rPr>
        <w:t>г.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4DF3">
        <w:rPr>
          <w:rFonts w:ascii="Times New Roman" w:hAnsi="Times New Roman" w:cs="Times New Roman"/>
          <w:sz w:val="28"/>
          <w:szCs w:val="28"/>
        </w:rPr>
        <w:lastRenderedPageBreak/>
        <w:t>Легоконструирование</w:t>
      </w:r>
      <w:proofErr w:type="spellEnd"/>
      <w:r w:rsidRPr="00874DF3">
        <w:rPr>
          <w:rFonts w:ascii="Times New Roman" w:hAnsi="Times New Roman" w:cs="Times New Roman"/>
          <w:sz w:val="28"/>
          <w:szCs w:val="28"/>
        </w:rPr>
        <w:t xml:space="preserve"> — это не просто увлекательная игра, а мощный инструмент всестороннего развития дошкольников. В процессе создания построек ребёнок учится думать, планировать, договариваться, фантазировать и доводить начатое до конца.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DF3">
        <w:rPr>
          <w:rFonts w:ascii="Times New Roman" w:hAnsi="Times New Roman" w:cs="Times New Roman"/>
          <w:b/>
          <w:i/>
          <w:sz w:val="28"/>
          <w:szCs w:val="28"/>
        </w:rPr>
        <w:t>Почему это важно?</w:t>
      </w:r>
    </w:p>
    <w:p w:rsidR="00874DF3" w:rsidRPr="00874DF3" w:rsidRDefault="00874DF3" w:rsidP="00874DF3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Развивает мелкую моторику и координацию движений.</w:t>
      </w:r>
    </w:p>
    <w:p w:rsidR="00874DF3" w:rsidRPr="00874DF3" w:rsidRDefault="00874DF3" w:rsidP="00874DF3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Формирует пространственное и инженерное мышление.</w:t>
      </w:r>
    </w:p>
    <w:p w:rsidR="00874DF3" w:rsidRPr="00874DF3" w:rsidRDefault="00874DF3" w:rsidP="00874DF3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Стимулирует речь: дети описывают постройки, объясняют замысел, обыгрывают сюжеты.</w:t>
      </w:r>
    </w:p>
    <w:p w:rsidR="00874DF3" w:rsidRPr="00874DF3" w:rsidRDefault="00874DF3" w:rsidP="00874DF3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Учит работать в команде, распределять роли и уступать.</w:t>
      </w:r>
    </w:p>
    <w:p w:rsidR="00874DF3" w:rsidRPr="00874DF3" w:rsidRDefault="00874DF3" w:rsidP="00874DF3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Воспитывает усидчивость, внимание и целеустремлённость.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DF3">
        <w:rPr>
          <w:rFonts w:ascii="Times New Roman" w:hAnsi="Times New Roman" w:cs="Times New Roman"/>
          <w:b/>
          <w:i/>
          <w:sz w:val="28"/>
          <w:szCs w:val="28"/>
        </w:rPr>
        <w:t>Задачи по возрастным группам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  <w:u w:val="single"/>
        </w:rPr>
        <w:t>Младшая группа</w:t>
      </w:r>
      <w:r w:rsidRPr="00874DF3">
        <w:rPr>
          <w:rFonts w:ascii="Times New Roman" w:hAnsi="Times New Roman" w:cs="Times New Roman"/>
          <w:sz w:val="28"/>
          <w:szCs w:val="28"/>
        </w:rPr>
        <w:t>: знакомство с деталями, простые постройки по образцу (башня, дорожка, заборчик), обыгрывание.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  <w:u w:val="single"/>
        </w:rPr>
        <w:t>Средняя группа:</w:t>
      </w:r>
      <w:r w:rsidRPr="00874DF3">
        <w:rPr>
          <w:rFonts w:ascii="Times New Roman" w:hAnsi="Times New Roman" w:cs="Times New Roman"/>
          <w:sz w:val="28"/>
          <w:szCs w:val="28"/>
        </w:rPr>
        <w:t xml:space="preserve"> постройки по схеме и замыслу, конструирование по условию («построй мост для машин»), коллективные работы.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  <w:u w:val="single"/>
        </w:rPr>
        <w:t>Старшая и подготовительная группы</w:t>
      </w:r>
      <w:r w:rsidRPr="00874DF3">
        <w:rPr>
          <w:rFonts w:ascii="Times New Roman" w:hAnsi="Times New Roman" w:cs="Times New Roman"/>
          <w:sz w:val="28"/>
          <w:szCs w:val="28"/>
        </w:rPr>
        <w:t>: моделирование по рисунку и словесной инструкции, самостоятельное планирование, создание сюжетных композиций, участие в проектах.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Формы работы</w:t>
      </w: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НОД (занятия) по конструированию.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Свободная игровая деятельность в центре конструирования.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Проектная деятельность («Наш город», «Космодром», «Зоопарк»).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lastRenderedPageBreak/>
        <w:t>Конкурсы и выставки детских работ.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Совместные игры с родителями.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Методические приёмы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Показ образца и объяснение последовательности.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Использование схем, карточек, пиктограмм.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Проблемные ситуации («Как сделать дом, чтобы в нём было окно?»).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Обыгрывание постройки через сюжетно-ролевую игру.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Поощрение самостоятельности и речевого сопровождения действий.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DF3">
        <w:rPr>
          <w:rFonts w:ascii="Times New Roman" w:hAnsi="Times New Roman" w:cs="Times New Roman"/>
          <w:b/>
          <w:sz w:val="28"/>
          <w:szCs w:val="28"/>
        </w:rPr>
        <w:t>Рекомендации воспитателям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Оборудуйте доступный центр конструирования с достаточным набором деталей.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Учитывайте индивидуальные возможности детей, предлагайте задания разного уровня сложности.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Чаще используйте речевые игры вокруг построек: «Расскажи, что ты построил», «Придумай историю».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Привлекайте родителей к созданию семейных проектов и пополнению коллекции деталей.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r w:rsidRPr="00874DF3">
        <w:rPr>
          <w:rFonts w:ascii="Times New Roman" w:hAnsi="Times New Roman" w:cs="Times New Roman"/>
          <w:sz w:val="28"/>
          <w:szCs w:val="28"/>
        </w:rPr>
        <w:t>Храните конструкторы по типам и размерам — это учит детей порядку.</w:t>
      </w:r>
    </w:p>
    <w:p w:rsidR="00874DF3" w:rsidRPr="00874DF3" w:rsidRDefault="00874DF3" w:rsidP="00874DF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874DF3">
        <w:rPr>
          <w:rFonts w:ascii="Times New Roman" w:hAnsi="Times New Roman" w:cs="Times New Roman"/>
          <w:sz w:val="28"/>
          <w:szCs w:val="28"/>
        </w:rPr>
        <w:t>Легоконструирование</w:t>
      </w:r>
      <w:proofErr w:type="spellEnd"/>
      <w:r w:rsidRPr="00874DF3">
        <w:rPr>
          <w:rFonts w:ascii="Times New Roman" w:hAnsi="Times New Roman" w:cs="Times New Roman"/>
          <w:sz w:val="28"/>
          <w:szCs w:val="28"/>
        </w:rPr>
        <w:t xml:space="preserve"> даёт ребёнку радость творчества и уверенность в собственных силах. А грамотное руководство воспитателя превращает игру в эффективное средство развития.</w:t>
      </w:r>
    </w:p>
    <w:p w:rsidR="00D84666" w:rsidRPr="00825608" w:rsidRDefault="00874DF3" w:rsidP="00874DF3">
      <w:pPr>
        <w:jc w:val="both"/>
      </w:pPr>
    </w:p>
    <w:sectPr w:rsidR="00D84666" w:rsidRPr="00825608" w:rsidSect="00482DC6">
      <w:pgSz w:w="11906" w:h="16838"/>
      <w:pgMar w:top="1134" w:right="850" w:bottom="1134" w:left="1701" w:header="708" w:footer="708" w:gutter="0"/>
      <w:pgBorders w:offsetFrom="page">
        <w:top w:val="cabins" w:sz="15" w:space="24" w:color="1F4E79" w:themeColor="accent1" w:themeShade="80"/>
        <w:left w:val="cabins" w:sz="15" w:space="24" w:color="1F4E79" w:themeColor="accent1" w:themeShade="80"/>
        <w:bottom w:val="cabins" w:sz="15" w:space="24" w:color="1F4E79" w:themeColor="accent1" w:themeShade="80"/>
        <w:right w:val="cabins" w:sz="15" w:space="24" w:color="1F4E79" w:themeColor="accent1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9E7"/>
    <w:multiLevelType w:val="hybridMultilevel"/>
    <w:tmpl w:val="FBA6B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D84FDA"/>
    <w:multiLevelType w:val="hybridMultilevel"/>
    <w:tmpl w:val="36A0274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2FE"/>
    <w:rsid w:val="000522FE"/>
    <w:rsid w:val="000A3BBA"/>
    <w:rsid w:val="002E15CC"/>
    <w:rsid w:val="00482DC6"/>
    <w:rsid w:val="00825608"/>
    <w:rsid w:val="0087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BFA63"/>
  <w15:chartTrackingRefBased/>
  <w15:docId w15:val="{49650399-EE29-4A02-8AF9-2B360307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6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86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00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04506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127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5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88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887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862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5248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5370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0041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521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705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504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233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2025-11-24T02:24:00Z</dcterms:created>
  <dcterms:modified xsi:type="dcterms:W3CDTF">2026-10-22T09:13:00Z</dcterms:modified>
</cp:coreProperties>
</file>