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11" w:rsidRDefault="00F14611" w:rsidP="00F14611">
      <w:pPr>
        <w:tabs>
          <w:tab w:val="left" w:pos="345"/>
          <w:tab w:val="center" w:pos="5187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125095</wp:posOffset>
            </wp:positionV>
            <wp:extent cx="2715260" cy="1895475"/>
            <wp:effectExtent l="0" t="0" r="0" b="0"/>
            <wp:wrapTight wrapText="bothSides">
              <wp:wrapPolygon edited="0">
                <wp:start x="0" y="0"/>
                <wp:lineTo x="0" y="21491"/>
                <wp:lineTo x="21519" y="21491"/>
                <wp:lineTo x="21519" y="0"/>
                <wp:lineTo x="0" y="0"/>
              </wp:wrapPolygon>
            </wp:wrapTight>
            <wp:docPr id="2" name="Рисунок 2" descr="http://www.webkarapuz.ru/resize/100/341/w/uploads/section/495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karapuz.ru/resize/100/341/w/uploads/section/49528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611">
        <w:rPr>
          <w:rFonts w:ascii="Times New Roman" w:hAnsi="Times New Roman" w:cs="Times New Roman"/>
          <w:b/>
          <w:color w:val="FF0066"/>
          <w:sz w:val="56"/>
          <w:szCs w:val="56"/>
        </w:rPr>
        <w:t>Серозный менингит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– острое инфекционное воспаление мозговых оболочек, которое вызывается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энтеровирусом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>, характеризуется сезонностью,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F14611">
        <w:rPr>
          <w:rFonts w:ascii="Times New Roman" w:hAnsi="Times New Roman" w:cs="Times New Roman"/>
          <w:sz w:val="36"/>
          <w:szCs w:val="36"/>
        </w:rPr>
        <w:t>встречается в виде спорадических случаев или эпидемических вспышек.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Чаще болеют дети и подростки, находящиеся в организованных коллективах.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>Вспышки серозного менингита известны с середины 19-го века в различных странах мира, но вирусы что его вызывают, были открыты только спустя столетие.</w:t>
      </w:r>
    </w:p>
    <w:p w:rsidR="00F14611" w:rsidRPr="00F14611" w:rsidRDefault="00F14611" w:rsidP="00F14611">
      <w:pPr>
        <w:tabs>
          <w:tab w:val="left" w:pos="345"/>
          <w:tab w:val="center" w:pos="5187"/>
        </w:tabs>
        <w:rPr>
          <w:rFonts w:ascii="Times New Roman" w:hAnsi="Times New Roman" w:cs="Times New Roman"/>
          <w:color w:val="FF0066"/>
          <w:sz w:val="36"/>
          <w:szCs w:val="36"/>
        </w:rPr>
      </w:pPr>
      <w:r w:rsidRPr="00F14611">
        <w:rPr>
          <w:rFonts w:ascii="Times New Roman" w:hAnsi="Times New Roman" w:cs="Times New Roman"/>
          <w:color w:val="FF0066"/>
          <w:sz w:val="36"/>
          <w:szCs w:val="36"/>
        </w:rPr>
        <w:t>Причины серозного менингита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Речь идет о вирусах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Коксаки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впервые обнаруженных в американском поселке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Коксаки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и о вирусах ЕСНО, поражающих клетки тонкой кишки, которые были объединены в группу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энтеровирусов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>. Эти РНК-содержащие возбудители имеют в природе только одного хозяина – человека. На протяжении нескольких суток они могут сохранять жизнеспособность в открытых водоемах и сточных водах, фекалиях, но восприимчивы к кипячению и действию прямых солнечных лучей.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F14611">
        <w:rPr>
          <w:rFonts w:ascii="Times New Roman" w:hAnsi="Times New Roman" w:cs="Times New Roman"/>
          <w:sz w:val="36"/>
          <w:szCs w:val="36"/>
        </w:rPr>
        <w:t>Энтеровирусы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 устойчивы к влиянию кислой среды и дезинфицирующих средств.</w:t>
      </w:r>
      <w:proofErr w:type="gramEnd"/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color w:val="FF0066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 </w:t>
      </w:r>
      <w:r w:rsidRPr="00F14611">
        <w:rPr>
          <w:rFonts w:ascii="Times New Roman" w:hAnsi="Times New Roman" w:cs="Times New Roman"/>
          <w:color w:val="FF0066"/>
          <w:sz w:val="36"/>
          <w:szCs w:val="36"/>
        </w:rPr>
        <w:t>Пути передачи – фекально-оральный и воздушно-капельный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 Наиболее благоприятные условия для жизнедеятельности данных патогенных микроорганизмов создаются летом, когда очень легко заразиться, пренебрегая правилами личной гигиены.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Вирус распространяется в условиях антисанитарии.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>Заболевание  передается  через грязные руки и воду (иногда вирус обнаруживается даже в хлорированной воде), после употребления  немытых  фруктов, через игрушки.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 В группу риска в большинстве случаев попадают дети по причине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несовершенности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их иммунной системы. Входными воротами для инфекции есть слизистые оболочки верхних дыхательных путей и пищеварительного тракта. Тут вирус размножается и накапливается, после чего с током крови попадает в центральную нервную систему, вызывая ее поражение.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color w:val="FF0066"/>
          <w:sz w:val="36"/>
          <w:szCs w:val="36"/>
        </w:rPr>
      </w:pPr>
      <w:r w:rsidRPr="00F14611">
        <w:rPr>
          <w:rFonts w:ascii="Times New Roman" w:hAnsi="Times New Roman" w:cs="Times New Roman"/>
          <w:color w:val="FF0066"/>
          <w:sz w:val="36"/>
          <w:szCs w:val="36"/>
        </w:rPr>
        <w:lastRenderedPageBreak/>
        <w:t xml:space="preserve"> Симптомы серозного менингита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 Источником инфекции есть больной человек или вирусоноситель, у которого симптомы не проявляются.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>Серозный менингит у детей и взрослых начинается остро, с высокого и резкого поднятия температуры до значений 39</w:t>
      </w:r>
      <w:proofErr w:type="gramStart"/>
      <w:r w:rsidRPr="00F14611">
        <w:rPr>
          <w:rFonts w:ascii="Times New Roman" w:hAnsi="Times New Roman" w:cs="Times New Roman"/>
          <w:sz w:val="36"/>
          <w:szCs w:val="36"/>
        </w:rPr>
        <w:t>° С</w:t>
      </w:r>
      <w:proofErr w:type="gramEnd"/>
      <w:r w:rsidRPr="00F14611">
        <w:rPr>
          <w:rFonts w:ascii="Times New Roman" w:hAnsi="Times New Roman" w:cs="Times New Roman"/>
          <w:sz w:val="36"/>
          <w:szCs w:val="36"/>
        </w:rPr>
        <w:t xml:space="preserve"> и выше, сильной головной боли, озноба, светобоязни, головокружения и неоднократной рвоты. Только на второй или третий день появляются характерные симптомы менингита (ригидность затылочных мышц, симптом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Кернига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). Могут наблюдаться судорожные приступы. Для внешнего вида пациентов характерна гиперемия лица с бледным носогубным треугольником. В некоторых случаях болезнь сопровождается выраженным конъюнктивитом, герпетическими  высыпаниями в области носа или губ (см. как лечить герпес на губах),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везикулезной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 или 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петехиальной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сыпью. У части пациентов наблюдаются мышечные боли, беспокойство, плохой сон. Реже отмечается вялость, сопорозное состояние. Иногда могут присутствовать желудочно-кишечные расстройства. Характерны неврологические симптомы: расстройства сознания, повышение сухожильных рефлексов, поражение черепных нервов, кратковременные глазодвигательные  расстройства. Температура держится примерно неделю, потом идет на спад, но через несколько дней после ее падения возможен рецидив.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 Серозный менингит – относительно легкое заболевание, которое быстро проходит (в течение 7-10 дней), не вызывая серьезных последствий. Летальный исход крайне редок. Лечение серозного менингита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 При серозном менингите взрослым и детям показана госпитализация и постельный режим не менее 2 недель. Лечение направлено на снижение внутричерепного давления. Значительное облегчение приносит спинномозговая пункция с медленным выведением 5-8 мл ликвора. </w:t>
      </w:r>
      <w:proofErr w:type="gramStart"/>
      <w:r w:rsidRPr="00F14611">
        <w:rPr>
          <w:rFonts w:ascii="Times New Roman" w:hAnsi="Times New Roman" w:cs="Times New Roman"/>
          <w:sz w:val="36"/>
          <w:szCs w:val="36"/>
        </w:rPr>
        <w:t xml:space="preserve">Из медикаментов назначают: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дегидратационные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препараты (фуросемид, лазикс,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диакарб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); противовирусные средства (интерферон); витаминотерапию; жаропонижающие (парацетамол); противорвотные средства; иммуноглобулины; нестероидные противовоспалительные средства; седативные медикаменты;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миорелаксанты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для </w:t>
      </w:r>
      <w:r w:rsidRPr="00F14611">
        <w:rPr>
          <w:rFonts w:ascii="Times New Roman" w:hAnsi="Times New Roman" w:cs="Times New Roman"/>
          <w:sz w:val="36"/>
          <w:szCs w:val="36"/>
        </w:rPr>
        <w:lastRenderedPageBreak/>
        <w:t xml:space="preserve">купирования судорог; анальгетики;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глюкокортикоиды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при тяжелом течении; антигистаминные препараты (супрастин, димедрол, тавегил);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дезинтоксикационные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 средства (глюкоза с аскорбиновой кислотой); оксигенотерапия.</w:t>
      </w:r>
      <w:proofErr w:type="gramEnd"/>
      <w:r w:rsidRPr="00F14611">
        <w:rPr>
          <w:rFonts w:ascii="Times New Roman" w:hAnsi="Times New Roman" w:cs="Times New Roman"/>
          <w:sz w:val="36"/>
          <w:szCs w:val="36"/>
        </w:rPr>
        <w:t xml:space="preserve"> Питание должно быть полноценным и щадящим в химическом и физическом плане, очень важно достаточное потребление жидкости. В сравнении с бактериальным, серозный менингит не столь опасен и при своевременном лечении заканчивается полным выздоровлением. В домашних условиях болезнь не лечится. Выздоровевший человек должен находиться на диспансерном учете. Для менингитов другой этиологии не характерна массовость и выраженная </w:t>
      </w:r>
      <w:proofErr w:type="spellStart"/>
      <w:r w:rsidRPr="00F14611">
        <w:rPr>
          <w:rFonts w:ascii="Times New Roman" w:hAnsi="Times New Roman" w:cs="Times New Roman"/>
          <w:sz w:val="36"/>
          <w:szCs w:val="36"/>
        </w:rPr>
        <w:t>очаговость</w:t>
      </w:r>
      <w:proofErr w:type="spellEnd"/>
      <w:r w:rsidRPr="00F14611">
        <w:rPr>
          <w:rFonts w:ascii="Times New Roman" w:hAnsi="Times New Roman" w:cs="Times New Roman"/>
          <w:sz w:val="36"/>
          <w:szCs w:val="36"/>
        </w:rPr>
        <w:t xml:space="preserve">, поэтому диагноз основывается на эпидемиологических данных и совокупности клинических признаков.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 Следует отказаться от поездок в потенциально опасные места. Прогноз при серозном менингите благоприятный. В течение нескольких недель или месяцев после заболевания может периодически беспокоить головная боль, астения, нарушение внимания и памяти. Опасность состоит в том, что наблюдается тенденция к распространению вируса, а вакцина от этого заболевания пока еще не выработана.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color w:val="FF0066"/>
          <w:sz w:val="36"/>
          <w:szCs w:val="36"/>
        </w:rPr>
      </w:pPr>
      <w:r w:rsidRPr="00F14611">
        <w:rPr>
          <w:rFonts w:ascii="Times New Roman" w:hAnsi="Times New Roman" w:cs="Times New Roman"/>
          <w:color w:val="FF0066"/>
          <w:sz w:val="36"/>
          <w:szCs w:val="36"/>
        </w:rPr>
        <w:t xml:space="preserve">К профилактическим мерам можно отнести: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- проветривание,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- дезинфекцию помещений;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- использование фильтрующих средств  защиты (марлевые повязки);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- ограничение проведения массовых мероприятий;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- соблюдение правил обеззараживания нечистот;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- купание в строго отведенных для этого местах;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- тщательное мытье, ошпаривание кипятком овощей и фруктов; </w:t>
      </w: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 xml:space="preserve">- санитарное благоустройство источников водоснабжения;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F14611">
        <w:rPr>
          <w:rFonts w:ascii="Times New Roman" w:hAnsi="Times New Roman" w:cs="Times New Roman"/>
          <w:sz w:val="36"/>
          <w:szCs w:val="36"/>
        </w:rPr>
        <w:t xml:space="preserve">соблюдение элементарных правил личной гигиены; </w:t>
      </w:r>
    </w:p>
    <w:p w:rsidR="00F1461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14611">
        <w:rPr>
          <w:rFonts w:ascii="Times New Roman" w:hAnsi="Times New Roman" w:cs="Times New Roman"/>
          <w:sz w:val="36"/>
          <w:szCs w:val="36"/>
        </w:rPr>
        <w:t>- употребление бутилированной, кипяченой воды;</w:t>
      </w: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DCACEF" wp14:editId="61E322B1">
            <wp:simplePos x="0" y="0"/>
            <wp:positionH relativeFrom="column">
              <wp:posOffset>4902835</wp:posOffset>
            </wp:positionH>
            <wp:positionV relativeFrom="paragraph">
              <wp:posOffset>109220</wp:posOffset>
            </wp:positionV>
            <wp:extent cx="1910715" cy="1323975"/>
            <wp:effectExtent l="0" t="0" r="0" b="0"/>
            <wp:wrapThrough wrapText="bothSides">
              <wp:wrapPolygon edited="0">
                <wp:start x="0" y="0"/>
                <wp:lineTo x="0" y="21445"/>
                <wp:lineTo x="21320" y="21445"/>
                <wp:lineTo x="21320" y="0"/>
                <wp:lineTo x="0" y="0"/>
              </wp:wrapPolygon>
            </wp:wrapThrough>
            <wp:docPr id="1" name="Рисунок 1" descr="http://dkvodnik.ru/assets/images/2016/bezymyanny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vodnik.ru/assets/images/2016/bezymyannyj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611">
        <w:rPr>
          <w:rFonts w:ascii="Times New Roman" w:hAnsi="Times New Roman" w:cs="Times New Roman"/>
          <w:sz w:val="36"/>
          <w:szCs w:val="36"/>
        </w:rPr>
        <w:t>-  правильное хранение пищевых продуктов;</w:t>
      </w:r>
      <w:r w:rsidRPr="00F14611">
        <w:rPr>
          <w:noProof/>
          <w:lang w:eastAsia="ru-RU"/>
        </w:rPr>
        <w:t xml:space="preserve"> </w:t>
      </w:r>
    </w:p>
    <w:p w:rsidR="00F14611" w:rsidRDefault="00F14611" w:rsidP="00F14611">
      <w:pPr>
        <w:tabs>
          <w:tab w:val="left" w:pos="345"/>
          <w:tab w:val="center" w:pos="5187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915541" w:rsidRPr="00F14611" w:rsidRDefault="00F14611" w:rsidP="00F14611">
      <w:pPr>
        <w:tabs>
          <w:tab w:val="left" w:pos="345"/>
          <w:tab w:val="center" w:pos="5187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sectPr w:rsidR="00915541" w:rsidRPr="00F14611" w:rsidSect="00F14611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A20"/>
    <w:rsid w:val="0000285F"/>
    <w:rsid w:val="00030933"/>
    <w:rsid w:val="005E0D75"/>
    <w:rsid w:val="00620350"/>
    <w:rsid w:val="007250E4"/>
    <w:rsid w:val="00915541"/>
    <w:rsid w:val="00B42FD8"/>
    <w:rsid w:val="00B63086"/>
    <w:rsid w:val="00C07A56"/>
    <w:rsid w:val="00E5589B"/>
    <w:rsid w:val="00F14611"/>
    <w:rsid w:val="00FA1D20"/>
    <w:rsid w:val="00FB0A20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A20"/>
  </w:style>
  <w:style w:type="character" w:styleId="a3">
    <w:name w:val="Hyperlink"/>
    <w:basedOn w:val="a0"/>
    <w:uiPriority w:val="99"/>
    <w:semiHidden/>
    <w:unhideWhenUsed/>
    <w:rsid w:val="00FB0A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Дс160</dc:creator>
  <cp:keywords/>
  <dc:description/>
  <cp:lastModifiedBy>Зам</cp:lastModifiedBy>
  <cp:revision>10</cp:revision>
  <dcterms:created xsi:type="dcterms:W3CDTF">2016-10-13T03:16:00Z</dcterms:created>
  <dcterms:modified xsi:type="dcterms:W3CDTF">2017-07-11T07:17:00Z</dcterms:modified>
</cp:coreProperties>
</file>