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007A2A" w14:textId="0D2036F8" w:rsidR="00820029" w:rsidRDefault="00820029" w:rsidP="008200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D4D9353" wp14:editId="3EFEC576">
            <wp:simplePos x="0" y="0"/>
            <wp:positionH relativeFrom="column">
              <wp:posOffset>-10657</wp:posOffset>
            </wp:positionH>
            <wp:positionV relativeFrom="paragraph">
              <wp:posOffset>-40474</wp:posOffset>
            </wp:positionV>
            <wp:extent cx="10614294" cy="7482522"/>
            <wp:effectExtent l="0" t="0" r="0" b="444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9807" cy="74793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992"/>
        <w:gridCol w:w="4536"/>
        <w:gridCol w:w="1134"/>
        <w:gridCol w:w="4820"/>
      </w:tblGrid>
      <w:tr w:rsidR="00820029" w14:paraId="7965648D" w14:textId="77777777" w:rsidTr="00E1726F">
        <w:trPr>
          <w:trHeight w:val="96"/>
        </w:trPr>
        <w:tc>
          <w:tcPr>
            <w:tcW w:w="4536" w:type="dxa"/>
          </w:tcPr>
          <w:p w14:paraId="5FF64BC4" w14:textId="5DA5589A" w:rsidR="00553C2D" w:rsidRDefault="00553C2D" w:rsidP="00553C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BD0C93" w14:textId="77777777" w:rsidR="00E1726F" w:rsidRPr="00E1726F" w:rsidRDefault="00E1726F" w:rsidP="00E1726F">
            <w:pPr>
              <w:jc w:val="center"/>
              <w:rPr>
                <w:rFonts w:ascii="Times New Roman" w:hAnsi="Times New Roman" w:cs="Times New Roman"/>
                <w:b/>
                <w:color w:val="1F3864" w:themeColor="accent1" w:themeShade="80"/>
                <w:sz w:val="28"/>
                <w:szCs w:val="28"/>
              </w:rPr>
            </w:pPr>
            <w:r w:rsidRPr="00E1726F">
              <w:rPr>
                <w:rFonts w:ascii="Times New Roman" w:hAnsi="Times New Roman" w:cs="Times New Roman"/>
                <w:b/>
                <w:color w:val="1F3864" w:themeColor="accent1" w:themeShade="80"/>
                <w:sz w:val="28"/>
                <w:szCs w:val="28"/>
              </w:rPr>
              <w:t>Упражнение «Рядочек»</w:t>
            </w:r>
          </w:p>
          <w:p w14:paraId="7075203D" w14:textId="1F1D78A9" w:rsidR="00E1726F" w:rsidRDefault="00E1726F" w:rsidP="00E17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0643">
              <w:rPr>
                <w:rFonts w:ascii="Times New Roman" w:hAnsi="Times New Roman" w:cs="Times New Roman"/>
                <w:sz w:val="28"/>
                <w:szCs w:val="28"/>
              </w:rPr>
              <w:t>По инструкции ребенок сначала раскладывает на круглый или квадратный поднос кубики и шарики, после удачного исполнения, задача меняется на выбор из двух предметов по речевой инструкции «Возьми кубик». Далее ребенок выкладывает  визуально-ритмический ряд 1:1 (кубик-шарик-кубик-шарик и т.д.), удерживая моторную программу «Ладошка-кулак» и проговаривает цепочку звуков.</w:t>
            </w:r>
          </w:p>
          <w:p w14:paraId="48AAB307" w14:textId="77777777" w:rsidR="00E1726F" w:rsidRPr="00CD0643" w:rsidRDefault="00E1726F" w:rsidP="00E17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F39A52" w14:textId="5C05A890" w:rsidR="00553C2D" w:rsidRPr="00FB3738" w:rsidRDefault="00E1726F" w:rsidP="00CD0643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0845" w:dyaOrig="9510" w14:anchorId="6A0B3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120.55pt;height:105.5pt" o:ole="">
                  <v:imagedata r:id="rId7" o:title=""/>
                </v:shape>
                <o:OLEObject Type="Embed" ProgID="PBrush" ShapeID="_x0000_i1027" DrawAspect="Content" ObjectID="_1722026559" r:id="rId8"/>
              </w:object>
            </w:r>
          </w:p>
        </w:tc>
        <w:tc>
          <w:tcPr>
            <w:tcW w:w="992" w:type="dxa"/>
          </w:tcPr>
          <w:p w14:paraId="73740F2E" w14:textId="77777777" w:rsidR="00820029" w:rsidRDefault="00820029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14:paraId="32512E43" w14:textId="77777777" w:rsidR="00CD0643" w:rsidRPr="00CD0643" w:rsidRDefault="00CD0643" w:rsidP="00E1726F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color w:val="1F3864" w:themeColor="accent1" w:themeShade="80"/>
                <w:sz w:val="28"/>
                <w:szCs w:val="28"/>
              </w:rPr>
            </w:pPr>
            <w:r w:rsidRPr="00CD0643">
              <w:rPr>
                <w:rFonts w:ascii="Times New Roman" w:hAnsi="Times New Roman" w:cs="Times New Roman"/>
                <w:b/>
                <w:color w:val="1F3864" w:themeColor="accent1" w:themeShade="80"/>
                <w:sz w:val="28"/>
                <w:szCs w:val="28"/>
              </w:rPr>
              <w:t>Игра «Прыгаю, тяну»</w:t>
            </w:r>
          </w:p>
          <w:p w14:paraId="6F68862C" w14:textId="77777777" w:rsidR="00CD0643" w:rsidRDefault="00CD0643" w:rsidP="00CD0643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0643">
              <w:rPr>
                <w:rFonts w:ascii="Times New Roman" w:hAnsi="Times New Roman" w:cs="Times New Roman"/>
                <w:sz w:val="30"/>
                <w:szCs w:val="30"/>
              </w:rPr>
              <w:t>По инструкции выкладывается дорожка из массажных ковриков, между ковриками кладутся эластичные бинты. Ребенок прыгает только тогда, когда слышит звук. Тянет эластичный бинт и проговаривает нужный звук</w:t>
            </w:r>
            <w:r w:rsidRPr="00CD064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7A2EB65" w14:textId="77777777" w:rsidR="00E1726F" w:rsidRDefault="00E1726F" w:rsidP="00CD0643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45A6AE" w14:textId="72BFADC7" w:rsidR="00CC5E1A" w:rsidRPr="00CD0643" w:rsidRDefault="00E1726F" w:rsidP="00CD0643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780" w:dyaOrig="3465" w14:anchorId="420F0097">
                <v:shape id="_x0000_i1025" type="#_x0000_t75" style="width:113pt;height:103pt" o:ole="">
                  <v:imagedata r:id="rId9" o:title=""/>
                </v:shape>
                <o:OLEObject Type="Embed" ProgID="PBrush" ShapeID="_x0000_i1025" DrawAspect="Content" ObjectID="_1722026560" r:id="rId10"/>
              </w:object>
            </w:r>
          </w:p>
          <w:p w14:paraId="47EAD849" w14:textId="77777777" w:rsidR="00205F10" w:rsidRDefault="00205F10" w:rsidP="00E1726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F0FD51" w14:textId="77777777" w:rsidR="00E1726F" w:rsidRPr="00E1726F" w:rsidRDefault="00E1726F" w:rsidP="00E1726F">
            <w:pPr>
              <w:jc w:val="center"/>
              <w:rPr>
                <w:rFonts w:ascii="Times New Roman" w:hAnsi="Times New Roman" w:cs="Times New Roman"/>
                <w:b/>
                <w:color w:val="1F3864" w:themeColor="accent1" w:themeShade="80"/>
                <w:sz w:val="28"/>
                <w:szCs w:val="28"/>
              </w:rPr>
            </w:pPr>
            <w:r w:rsidRPr="00E1726F">
              <w:rPr>
                <w:rFonts w:ascii="Times New Roman" w:hAnsi="Times New Roman" w:cs="Times New Roman"/>
                <w:b/>
                <w:color w:val="1F3864" w:themeColor="accent1" w:themeShade="80"/>
                <w:sz w:val="28"/>
                <w:szCs w:val="28"/>
              </w:rPr>
              <w:t>Упражнение «Сыпь-ка!</w:t>
            </w:r>
          </w:p>
          <w:p w14:paraId="1D32D1D0" w14:textId="77777777" w:rsidR="00E1726F" w:rsidRPr="00CC5E1A" w:rsidRDefault="00E1726F" w:rsidP="00E1726F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E1726F">
              <w:rPr>
                <w:rFonts w:ascii="Times New Roman" w:hAnsi="Times New Roman" w:cs="Times New Roman"/>
                <w:sz w:val="28"/>
                <w:szCs w:val="28"/>
              </w:rPr>
              <w:t>По инструкции ребенок выбирает большой или маленький стакан. Далее услышав звук (какой вам необходим речевой или не речевой), набирает в стакан сыпучий материал и высыпает его. Руки меняются</w:t>
            </w:r>
            <w:r w:rsidRPr="00CC5E1A">
              <w:rPr>
                <w:rFonts w:ascii="Times New Roman" w:hAnsi="Times New Roman" w:cs="Times New Roman"/>
                <w:sz w:val="27"/>
                <w:szCs w:val="27"/>
              </w:rPr>
              <w:t>.</w:t>
            </w:r>
          </w:p>
          <w:p w14:paraId="41A7D3AE" w14:textId="4A503354" w:rsidR="00E1726F" w:rsidRDefault="00E1726F" w:rsidP="00E1726F">
            <w:pPr>
              <w:pStyle w:val="a4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14:paraId="46775E48" w14:textId="5D841AF6" w:rsidR="00E1726F" w:rsidRPr="00E1726F" w:rsidRDefault="00E1726F" w:rsidP="00E1726F">
            <w:r>
              <w:t xml:space="preserve">      </w:t>
            </w:r>
            <w:r>
              <w:t xml:space="preserve">     </w:t>
            </w:r>
            <w:r>
              <w:t xml:space="preserve">        </w:t>
            </w:r>
            <w:r>
              <w:object w:dxaOrig="3735" w:dyaOrig="3885" w14:anchorId="6851ECA9">
                <v:shape id="_x0000_i1026" type="#_x0000_t75" style="width:120.55pt;height:105.5pt" o:ole="">
                  <v:imagedata r:id="rId11" o:title=""/>
                </v:shape>
                <o:OLEObject Type="Embed" ProgID="PBrush" ShapeID="_x0000_i1026" DrawAspect="Content" ObjectID="_1722026561" r:id="rId12"/>
              </w:object>
            </w:r>
          </w:p>
        </w:tc>
        <w:tc>
          <w:tcPr>
            <w:tcW w:w="1134" w:type="dxa"/>
          </w:tcPr>
          <w:p w14:paraId="6C68D2AF" w14:textId="77777777" w:rsidR="00820029" w:rsidRDefault="00820029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14:paraId="15D51791" w14:textId="77777777" w:rsidR="00FB3738" w:rsidRDefault="00FB3738" w:rsidP="00FB3738">
            <w:pPr>
              <w:jc w:val="center"/>
              <w:rPr>
                <w:rFonts w:ascii="Times New Roman" w:hAnsi="Times New Roman" w:cs="Times New Roman"/>
                <w:bCs/>
                <w:sz w:val="24"/>
                <w:szCs w:val="26"/>
              </w:rPr>
            </w:pPr>
          </w:p>
          <w:p w14:paraId="3494136C" w14:textId="77777777" w:rsidR="00FB3738" w:rsidRDefault="00FB3738" w:rsidP="00E1726F">
            <w:pPr>
              <w:rPr>
                <w:rFonts w:ascii="Times New Roman" w:hAnsi="Times New Roman" w:cs="Times New Roman"/>
                <w:bCs/>
                <w:sz w:val="24"/>
                <w:szCs w:val="26"/>
              </w:rPr>
            </w:pPr>
          </w:p>
          <w:p w14:paraId="7FF7AA34" w14:textId="77777777" w:rsidR="00FB3738" w:rsidRPr="00FB3738" w:rsidRDefault="00FB3738" w:rsidP="00FB3738">
            <w:pPr>
              <w:jc w:val="center"/>
              <w:rPr>
                <w:rFonts w:ascii="Times New Roman" w:hAnsi="Times New Roman" w:cs="Times New Roman"/>
                <w:b/>
                <w:bCs/>
                <w:color w:val="2F5496" w:themeColor="accent1" w:themeShade="BF"/>
                <w:sz w:val="28"/>
                <w:szCs w:val="26"/>
              </w:rPr>
            </w:pPr>
            <w:r w:rsidRPr="00FB3738">
              <w:rPr>
                <w:rFonts w:ascii="Times New Roman" w:hAnsi="Times New Roman" w:cs="Times New Roman"/>
                <w:b/>
                <w:bCs/>
                <w:color w:val="2F5496" w:themeColor="accent1" w:themeShade="BF"/>
                <w:sz w:val="28"/>
                <w:szCs w:val="26"/>
              </w:rPr>
              <w:t xml:space="preserve">Муниципальное автономное дошкольное образовательное учреждение </w:t>
            </w:r>
          </w:p>
          <w:p w14:paraId="5B497A36" w14:textId="77777777" w:rsidR="00FB3738" w:rsidRPr="00FB3738" w:rsidRDefault="00FB3738" w:rsidP="00FB3738">
            <w:pPr>
              <w:jc w:val="center"/>
              <w:rPr>
                <w:rFonts w:ascii="Times New Roman" w:hAnsi="Times New Roman" w:cs="Times New Roman"/>
                <w:b/>
                <w:bCs/>
                <w:color w:val="2F5496" w:themeColor="accent1" w:themeShade="BF"/>
                <w:sz w:val="28"/>
                <w:szCs w:val="26"/>
              </w:rPr>
            </w:pPr>
            <w:r w:rsidRPr="00FB3738">
              <w:rPr>
                <w:rFonts w:ascii="Times New Roman" w:hAnsi="Times New Roman" w:cs="Times New Roman"/>
                <w:b/>
                <w:bCs/>
                <w:color w:val="2F5496" w:themeColor="accent1" w:themeShade="BF"/>
                <w:sz w:val="28"/>
                <w:szCs w:val="26"/>
              </w:rPr>
              <w:t>детский сад № 160 города Тюмени</w:t>
            </w:r>
          </w:p>
          <w:p w14:paraId="7F59B023" w14:textId="77777777" w:rsidR="00FB3738" w:rsidRPr="00093E71" w:rsidRDefault="00FB3738" w:rsidP="00FB3738">
            <w:pPr>
              <w:spacing w:line="360" w:lineRule="auto"/>
              <w:jc w:val="center"/>
              <w:rPr>
                <w:b/>
                <w:sz w:val="26"/>
                <w:szCs w:val="26"/>
              </w:rPr>
            </w:pPr>
          </w:p>
          <w:p w14:paraId="545CD576" w14:textId="77777777" w:rsidR="00820029" w:rsidRDefault="00820029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76001D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8A2C42" w14:textId="77777777" w:rsidR="00FB3738" w:rsidRDefault="00FB3738" w:rsidP="00FB3738">
            <w:pPr>
              <w:rPr>
                <w:rFonts w:ascii="Times New Roman" w:hAnsi="Times New Roman" w:cs="Times New Roman"/>
                <w:b/>
                <w:bCs/>
                <w:color w:val="1F3864" w:themeColor="accent1" w:themeShade="80"/>
                <w:sz w:val="40"/>
                <w:szCs w:val="40"/>
              </w:rPr>
            </w:pPr>
          </w:p>
          <w:p w14:paraId="279C6299" w14:textId="77777777" w:rsidR="00FB3738" w:rsidRDefault="00FB3738" w:rsidP="00FB3738">
            <w:pPr>
              <w:jc w:val="center"/>
              <w:rPr>
                <w:rFonts w:ascii="Times New Roman" w:hAnsi="Times New Roman" w:cs="Times New Roman"/>
                <w:b/>
                <w:bCs/>
                <w:color w:val="1F3864" w:themeColor="accent1" w:themeShade="80"/>
                <w:sz w:val="40"/>
                <w:szCs w:val="40"/>
              </w:rPr>
            </w:pPr>
            <w:r w:rsidRPr="00962F39">
              <w:rPr>
                <w:rFonts w:ascii="Times New Roman" w:hAnsi="Times New Roman" w:cs="Times New Roman"/>
                <w:b/>
                <w:bCs/>
                <w:color w:val="1F3864" w:themeColor="accent1" w:themeShade="80"/>
                <w:sz w:val="40"/>
                <w:szCs w:val="40"/>
              </w:rPr>
              <w:t>Игры и упражнения с использованием сенсорной интеграции</w:t>
            </w:r>
          </w:p>
          <w:p w14:paraId="5CD0DCCE" w14:textId="77777777" w:rsidR="00FB3738" w:rsidRDefault="00FB3738" w:rsidP="00FB3738">
            <w:pPr>
              <w:jc w:val="center"/>
              <w:rPr>
                <w:rFonts w:ascii="Times New Roman" w:hAnsi="Times New Roman" w:cs="Times New Roman"/>
                <w:b/>
                <w:bCs/>
                <w:color w:val="1F3864" w:themeColor="accent1" w:themeShade="80"/>
                <w:sz w:val="40"/>
                <w:szCs w:val="40"/>
              </w:rPr>
            </w:pPr>
          </w:p>
          <w:p w14:paraId="53B3BC5A" w14:textId="77777777" w:rsidR="00FB3738" w:rsidRDefault="00FB3738" w:rsidP="00FB3738">
            <w:pPr>
              <w:jc w:val="center"/>
              <w:rPr>
                <w:rFonts w:ascii="Times New Roman" w:hAnsi="Times New Roman" w:cs="Times New Roman"/>
                <w:b/>
                <w:bCs/>
                <w:color w:val="1F3864" w:themeColor="accent1" w:themeShade="80"/>
                <w:sz w:val="40"/>
                <w:szCs w:val="40"/>
              </w:rPr>
            </w:pPr>
          </w:p>
          <w:p w14:paraId="314DA9A7" w14:textId="77777777" w:rsidR="00FB3738" w:rsidRPr="00FB3738" w:rsidRDefault="00FB3738" w:rsidP="00FB3738">
            <w:pPr>
              <w:jc w:val="right"/>
              <w:rPr>
                <w:rFonts w:ascii="Times New Roman" w:hAnsi="Times New Roman" w:cs="Times New Roman"/>
                <w:b/>
                <w:bCs/>
                <w:color w:val="1F3864" w:themeColor="accent1" w:themeShade="80"/>
                <w:szCs w:val="40"/>
              </w:rPr>
            </w:pPr>
          </w:p>
          <w:p w14:paraId="6AC800D7" w14:textId="77777777" w:rsidR="00FB3738" w:rsidRDefault="00FB3738" w:rsidP="00FB3738">
            <w:pPr>
              <w:jc w:val="right"/>
              <w:rPr>
                <w:rFonts w:ascii="Times New Roman" w:hAnsi="Times New Roman" w:cs="Times New Roman"/>
                <w:bCs/>
                <w:color w:val="1F3864" w:themeColor="accent1" w:themeShade="80"/>
                <w:szCs w:val="40"/>
              </w:rPr>
            </w:pPr>
          </w:p>
          <w:p w14:paraId="0B724729" w14:textId="77777777" w:rsidR="00FB3738" w:rsidRPr="00FB3738" w:rsidRDefault="00FB3738" w:rsidP="00FB3738">
            <w:pPr>
              <w:jc w:val="right"/>
              <w:rPr>
                <w:rFonts w:ascii="Times New Roman" w:hAnsi="Times New Roman" w:cs="Times New Roman"/>
                <w:bCs/>
                <w:color w:val="1F3864" w:themeColor="accent1" w:themeShade="80"/>
                <w:szCs w:val="40"/>
              </w:rPr>
            </w:pPr>
            <w:r w:rsidRPr="00FB3738">
              <w:rPr>
                <w:rFonts w:ascii="Times New Roman" w:hAnsi="Times New Roman" w:cs="Times New Roman"/>
                <w:bCs/>
                <w:color w:val="1F3864" w:themeColor="accent1" w:themeShade="80"/>
                <w:szCs w:val="40"/>
              </w:rPr>
              <w:t>Учитель-логопед Мартынова В.</w:t>
            </w:r>
            <w:proofErr w:type="gramStart"/>
            <w:r w:rsidRPr="00FB3738">
              <w:rPr>
                <w:rFonts w:ascii="Times New Roman" w:hAnsi="Times New Roman" w:cs="Times New Roman"/>
                <w:bCs/>
                <w:color w:val="1F3864" w:themeColor="accent1" w:themeShade="80"/>
                <w:szCs w:val="40"/>
              </w:rPr>
              <w:t>С</w:t>
            </w:r>
            <w:proofErr w:type="gramEnd"/>
          </w:p>
          <w:p w14:paraId="3A209B0E" w14:textId="006B0B9B" w:rsidR="00FB3738" w:rsidRPr="00FB3738" w:rsidRDefault="00FB3738" w:rsidP="00FB3738">
            <w:pPr>
              <w:jc w:val="right"/>
              <w:rPr>
                <w:rFonts w:ascii="Times New Roman" w:hAnsi="Times New Roman" w:cs="Times New Roman"/>
                <w:bCs/>
                <w:color w:val="1F3864" w:themeColor="accent1" w:themeShade="80"/>
                <w:szCs w:val="40"/>
              </w:rPr>
            </w:pPr>
            <w:r w:rsidRPr="00FB3738">
              <w:rPr>
                <w:rFonts w:ascii="Times New Roman" w:hAnsi="Times New Roman" w:cs="Times New Roman"/>
                <w:bCs/>
                <w:color w:val="1F3864" w:themeColor="accent1" w:themeShade="80"/>
                <w:szCs w:val="40"/>
              </w:rPr>
              <w:t>Педагог-психолог Пономарева В.А</w:t>
            </w:r>
          </w:p>
          <w:p w14:paraId="528688D2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3BCE4A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6592E0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C0525E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24ECCA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9CD8FA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3CAF42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1C58E8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8BA5A2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5DFA2A" w14:textId="77777777" w:rsidR="00FB3738" w:rsidRDefault="00FB3738" w:rsidP="0082002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677E4F" w14:textId="7F52ED94" w:rsidR="00FB3738" w:rsidRDefault="00FB3738" w:rsidP="00FB37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3738">
              <w:rPr>
                <w:rFonts w:ascii="Times New Roman" w:hAnsi="Times New Roman" w:cs="Times New Roman"/>
                <w:color w:val="1F3864" w:themeColor="accent1" w:themeShade="80"/>
                <w:szCs w:val="28"/>
              </w:rPr>
              <w:t>Тюмень, 2022</w:t>
            </w:r>
          </w:p>
        </w:tc>
      </w:tr>
    </w:tbl>
    <w:p w14:paraId="14B86155" w14:textId="766394DA" w:rsidR="00EC35D5" w:rsidRDefault="00EC35D5" w:rsidP="0082002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1F110B2" wp14:editId="581B902D">
            <wp:simplePos x="0" y="0"/>
            <wp:positionH relativeFrom="column">
              <wp:posOffset>-9184</wp:posOffset>
            </wp:positionH>
            <wp:positionV relativeFrom="paragraph">
              <wp:posOffset>-82550</wp:posOffset>
            </wp:positionV>
            <wp:extent cx="10614025" cy="748665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4025" cy="748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pPr w:leftFromText="180" w:rightFromText="180" w:vertAnchor="text" w:tblpX="668" w:tblpY="-235"/>
        <w:tblW w:w="0" w:type="auto"/>
        <w:tblLayout w:type="fixed"/>
        <w:tblLook w:val="0000" w:firstRow="0" w:lastRow="0" w:firstColumn="0" w:lastColumn="0" w:noHBand="0" w:noVBand="0"/>
      </w:tblPr>
      <w:tblGrid>
        <w:gridCol w:w="4361"/>
        <w:gridCol w:w="850"/>
        <w:gridCol w:w="4962"/>
        <w:gridCol w:w="850"/>
        <w:gridCol w:w="4820"/>
      </w:tblGrid>
      <w:tr w:rsidR="00EC35D5" w14:paraId="56544362" w14:textId="6BD70980" w:rsidTr="00712A8E">
        <w:tblPrEx>
          <w:tblCellMar>
            <w:top w:w="0" w:type="dxa"/>
            <w:bottom w:w="0" w:type="dxa"/>
          </w:tblCellMar>
        </w:tblPrEx>
        <w:trPr>
          <w:trHeight w:val="10906"/>
        </w:trPr>
        <w:tc>
          <w:tcPr>
            <w:tcW w:w="4361" w:type="dxa"/>
          </w:tcPr>
          <w:p w14:paraId="62D2FCD6" w14:textId="77777777" w:rsidR="00EB4475" w:rsidRDefault="00EB4475" w:rsidP="00EB447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</w:pPr>
          </w:p>
          <w:p w14:paraId="57E5A090" w14:textId="77777777" w:rsidR="00EB4475" w:rsidRDefault="00EB4475" w:rsidP="00EB447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</w:pPr>
          </w:p>
          <w:p w14:paraId="6CFE06F6" w14:textId="77777777" w:rsidR="00EC35D5" w:rsidRPr="00EB4475" w:rsidRDefault="00EC35D5" w:rsidP="00EB447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</w:pPr>
            <w:r w:rsidRPr="00EB4475"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  <w:t>Игра «Воздушний шар</w:t>
            </w:r>
            <w:r w:rsidR="00EB4475" w:rsidRPr="00EB4475"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  <w:t>»</w:t>
            </w:r>
          </w:p>
          <w:p w14:paraId="395F7935" w14:textId="77777777" w:rsidR="00EB4475" w:rsidRDefault="00EB4475" w:rsidP="00EB447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По инструкции ребенку предлагается </w:t>
            </w:r>
            <w:r w:rsidRPr="00EB44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превратить </w:t>
            </w:r>
            <w:r w:rsidRPr="00EB447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t>пуговицы в воздушные шарики</w:t>
            </w:r>
            <w:r w:rsidRPr="00EB44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. Ребёнок должен прикрепить </w:t>
            </w:r>
            <w:r w:rsidRPr="00EB4475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t>«шар»</w:t>
            </w:r>
            <w:r w:rsidRPr="00EB44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, соответствующий цвету нитки.С помощью этой игры можно отрабатывать предлоги </w:t>
            </w:r>
            <w:r w:rsidRPr="00EB4475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t>«над»</w:t>
            </w:r>
            <w:r w:rsidRPr="00EB44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, </w:t>
            </w:r>
            <w:r w:rsidRPr="00EB4475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t>«под»</w:t>
            </w:r>
            <w:r w:rsidRPr="00EB44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, </w:t>
            </w:r>
            <w:r w:rsidRPr="00EB4475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t>«между»</w:t>
            </w:r>
            <w:r w:rsidRPr="00EB44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, </w:t>
            </w:r>
            <w:r w:rsidRPr="00EB4475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t>«около»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,</w:t>
            </w:r>
            <w:r w:rsidRPr="00EB44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формы сравнения больше-меньше, понятия </w:t>
            </w:r>
            <w:r w:rsidRPr="00EB4475">
              <w:rPr>
                <w:rFonts w:ascii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t>«много-мало»</w:t>
            </w:r>
            <w:r w:rsidRPr="00EB44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, слова признаки</w:t>
            </w:r>
          </w:p>
          <w:p w14:paraId="5F8AFD64" w14:textId="1EB9C5CA" w:rsidR="00EB4475" w:rsidRPr="00EB4475" w:rsidRDefault="00EB4475" w:rsidP="00EB447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B44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.</w:t>
            </w:r>
          </w:p>
          <w:p w14:paraId="7D08D159" w14:textId="4CB98618" w:rsidR="00EB4475" w:rsidRDefault="009D2938" w:rsidP="00EB447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object w:dxaOrig="8445" w:dyaOrig="9105" w14:anchorId="0FC3861C">
                <v:shape id="_x0000_i1028" type="#_x0000_t75" style="width:118.9pt;height:113.85pt" o:ole="">
                  <v:imagedata r:id="rId14" o:title=""/>
                </v:shape>
                <o:OLEObject Type="Embed" ProgID="PBrush" ShapeID="_x0000_i1028" DrawAspect="Content" ObjectID="_1722026562" r:id="rId15"/>
              </w:object>
            </w:r>
          </w:p>
        </w:tc>
        <w:tc>
          <w:tcPr>
            <w:tcW w:w="850" w:type="dxa"/>
          </w:tcPr>
          <w:p w14:paraId="338C95F0" w14:textId="77777777" w:rsidR="00EC35D5" w:rsidRPr="00EB4475" w:rsidRDefault="00EC35D5" w:rsidP="00EB4475">
            <w:pPr>
              <w:jc w:val="center"/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</w:pPr>
          </w:p>
        </w:tc>
        <w:tc>
          <w:tcPr>
            <w:tcW w:w="4962" w:type="dxa"/>
          </w:tcPr>
          <w:p w14:paraId="6A295C5B" w14:textId="6A0E8C0D" w:rsidR="00EB4475" w:rsidRPr="00EB4475" w:rsidRDefault="00EB4475" w:rsidP="00EB4475">
            <w:pPr>
              <w:jc w:val="center"/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</w:pPr>
          </w:p>
          <w:p w14:paraId="2EF36DDD" w14:textId="185FF40B" w:rsidR="00EB4475" w:rsidRPr="00EB4475" w:rsidRDefault="00EB4475" w:rsidP="008C63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</w:pPr>
            <w:r w:rsidRPr="00EB4475"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  <w:t>Игра «Собери на пуговку»</w:t>
            </w:r>
          </w:p>
          <w:p w14:paraId="32262D37" w14:textId="7BB636C4" w:rsidR="00EB4475" w:rsidRPr="008C637B" w:rsidRDefault="008C637B" w:rsidP="008C637B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C63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По инструкции детям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дается сигнал начал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 выполнения задания,</w:t>
            </w:r>
            <w:r w:rsidRPr="008C63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по</w:t>
            </w:r>
            <w:r w:rsidR="00EB4475" w:rsidRPr="008C63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сигналу нужно на свои пуговки пристегнуть как можно больше дет</w:t>
            </w:r>
            <w:r w:rsidRPr="008C63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алей в соответствии с заданием:</w:t>
            </w:r>
          </w:p>
          <w:p w14:paraId="35667A7B" w14:textId="641C7FC9" w:rsidR="00EB4475" w:rsidRPr="008C637B" w:rsidRDefault="00EB4475" w:rsidP="008C637B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C63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 или</w:t>
            </w:r>
            <w:r w:rsidR="008C637B" w:rsidRPr="008C63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все ситцевые /шёлковые и т.п/;</w:t>
            </w:r>
          </w:p>
          <w:p w14:paraId="3262FEA2" w14:textId="40914F06" w:rsidR="00EB4475" w:rsidRPr="008C637B" w:rsidRDefault="00EB4475" w:rsidP="008C637B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C63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 или заданной форм</w:t>
            </w:r>
            <w:r w:rsidR="008C637B" w:rsidRPr="008C63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ы /треугольной, круглой и т.д./</w:t>
            </w:r>
          </w:p>
          <w:p w14:paraId="222407F3" w14:textId="77777777" w:rsidR="00EB4475" w:rsidRDefault="00EB4475" w:rsidP="008C637B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proofErr w:type="gramStart"/>
            <w:r w:rsidRPr="008C63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 или подходящей расцветки /однотонные, цветочный рисунок, геометрический и т.д./</w:t>
            </w:r>
            <w:proofErr w:type="gramEnd"/>
          </w:p>
          <w:p w14:paraId="5B51C4A0" w14:textId="77777777" w:rsidR="008C637B" w:rsidRDefault="008C637B" w:rsidP="008C637B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1F9511B4" w14:textId="045A231C" w:rsidR="008C637B" w:rsidRDefault="009D2938" w:rsidP="009D2938">
            <w:pPr>
              <w:spacing w:after="0" w:line="240" w:lineRule="auto"/>
              <w:jc w:val="center"/>
            </w:pPr>
            <w:r>
              <w:object w:dxaOrig="5025" w:dyaOrig="4605" w14:anchorId="2FABF67A">
                <v:shape id="_x0000_i1029" type="#_x0000_t75" style="width:108.85pt;height:99.65pt" o:ole="">
                  <v:imagedata r:id="rId16" o:title=""/>
                </v:shape>
                <o:OLEObject Type="Embed" ProgID="PBrush" ShapeID="_x0000_i1029" DrawAspect="Content" ObjectID="_1722026563" r:id="rId17"/>
              </w:object>
            </w:r>
          </w:p>
          <w:p w14:paraId="3D0B4AAA" w14:textId="77777777" w:rsidR="009D2938" w:rsidRDefault="009D2938" w:rsidP="009D2938">
            <w:pPr>
              <w:spacing w:after="0" w:line="240" w:lineRule="auto"/>
              <w:jc w:val="center"/>
            </w:pPr>
          </w:p>
          <w:p w14:paraId="420FEC17" w14:textId="77777777" w:rsidR="008C637B" w:rsidRPr="008C637B" w:rsidRDefault="008C637B" w:rsidP="008C63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3864" w:themeColor="accent1" w:themeShade="80"/>
                <w:sz w:val="28"/>
                <w:szCs w:val="28"/>
              </w:rPr>
            </w:pPr>
            <w:r w:rsidRPr="008C637B">
              <w:rPr>
                <w:rFonts w:ascii="Times New Roman" w:hAnsi="Times New Roman" w:cs="Times New Roman"/>
                <w:b/>
                <w:color w:val="1F3864" w:themeColor="accent1" w:themeShade="80"/>
                <w:sz w:val="28"/>
                <w:szCs w:val="28"/>
              </w:rPr>
              <w:t>Упражнение «Пальчики купаются»</w:t>
            </w:r>
          </w:p>
          <w:p w14:paraId="2F1EB84F" w14:textId="77777777" w:rsidR="008C637B" w:rsidRDefault="008C637B" w:rsidP="008C637B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8C637B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>По инструкции  ребенку предлагается погрузить руки в крупу. Руки малыша «плавают в бассейне», перебирая пальчиками крупу, «выныривают» и снова «ныряют»</w:t>
            </w:r>
          </w:p>
          <w:p w14:paraId="6780E1A0" w14:textId="153F6B7D" w:rsidR="00880652" w:rsidRPr="00EB4475" w:rsidRDefault="009D2938" w:rsidP="008C63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</w:pPr>
            <w:r>
              <w:object w:dxaOrig="8101" w:dyaOrig="2820" w14:anchorId="4F5F3D49">
                <v:shape id="_x0000_i1030" type="#_x0000_t75" style="width:113pt;height:92.1pt" o:ole="">
                  <v:imagedata r:id="rId18" o:title=""/>
                </v:shape>
                <o:OLEObject Type="Embed" ProgID="PBrush" ShapeID="_x0000_i1030" DrawAspect="Content" ObjectID="_1722026564" r:id="rId19"/>
              </w:object>
            </w:r>
          </w:p>
        </w:tc>
        <w:tc>
          <w:tcPr>
            <w:tcW w:w="850" w:type="dxa"/>
          </w:tcPr>
          <w:p w14:paraId="5813D029" w14:textId="77777777" w:rsidR="00EC35D5" w:rsidRDefault="00EC35D5" w:rsidP="00EC35D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820" w:type="dxa"/>
          </w:tcPr>
          <w:p w14:paraId="06416D2E" w14:textId="77777777" w:rsidR="00EC35D5" w:rsidRDefault="009D2938" w:rsidP="00EC35D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</w:t>
            </w:r>
          </w:p>
          <w:p w14:paraId="29A75D09" w14:textId="77777777" w:rsidR="009D2938" w:rsidRDefault="009D2938" w:rsidP="00712A8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</w:pPr>
            <w:r w:rsidRPr="009D2938"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  <w:t>Упражнения «</w:t>
            </w:r>
            <w:r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  <w:t xml:space="preserve">Цветные </w:t>
            </w:r>
            <w:r w:rsidRPr="009D2938">
              <w:rPr>
                <w:rFonts w:ascii="Times New Roman" w:hAnsi="Times New Roman" w:cs="Times New Roman"/>
                <w:b/>
                <w:noProof/>
                <w:color w:val="1F3864" w:themeColor="accent1" w:themeShade="80"/>
                <w:sz w:val="28"/>
                <w:szCs w:val="28"/>
                <w:lang w:eastAsia="ru-RU"/>
              </w:rPr>
              <w:t>стаканчики»</w:t>
            </w:r>
          </w:p>
          <w:p w14:paraId="32AB643C" w14:textId="19CEF2A5" w:rsidR="00712A8E" w:rsidRPr="006E7D9A" w:rsidRDefault="00712A8E" w:rsidP="0071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инструкции ребенку задаются уточняющие вопросы по внешним признакам стакана и воды (форма, цвет). 1.Далее дается задание найти определённый цвет </w:t>
            </w:r>
            <w:r w:rsidRPr="006E7D9A">
              <w:rPr>
                <w:rFonts w:ascii="Times New Roman" w:hAnsi="Times New Roman" w:cs="Times New Roman"/>
                <w:sz w:val="28"/>
                <w:szCs w:val="28"/>
              </w:rPr>
              <w:t>тюбик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и капнуть в стакан. 2.Взять трубочку нужного цвета и подуть в полный и пустой стакан. 3.Ребенку предлагается рассмотреть контейнеры разной формы и совершить действия с цветной водой и выбранным им контейнером.</w:t>
            </w:r>
            <w:proofErr w:type="gramEnd"/>
          </w:p>
          <w:p w14:paraId="743113BB" w14:textId="77777777" w:rsidR="00712A8E" w:rsidRDefault="00712A8E" w:rsidP="00712A8E">
            <w:pPr>
              <w:pStyle w:val="a7"/>
              <w:spacing w:before="0" w:beforeAutospacing="0" w:after="0" w:afterAutospacing="0" w:line="276" w:lineRule="auto"/>
              <w:ind w:firstLine="709"/>
              <w:jc w:val="center"/>
              <w:rPr>
                <w:i/>
                <w:szCs w:val="28"/>
              </w:rPr>
            </w:pPr>
            <w:r w:rsidRPr="00712A8E">
              <w:rPr>
                <w:i/>
                <w:szCs w:val="28"/>
              </w:rPr>
              <w:t>Важно! По каждому пункту задания задавать вопросы для уточнения совершенных действий ребенком.</w:t>
            </w:r>
          </w:p>
          <w:p w14:paraId="4D642E16" w14:textId="77777777" w:rsidR="00712A8E" w:rsidRPr="00712A8E" w:rsidRDefault="00712A8E" w:rsidP="00712A8E">
            <w:pPr>
              <w:pStyle w:val="a7"/>
              <w:spacing w:before="0" w:beforeAutospacing="0" w:after="0" w:afterAutospacing="0" w:line="276" w:lineRule="auto"/>
              <w:ind w:firstLine="709"/>
              <w:rPr>
                <w:i/>
                <w:color w:val="000000" w:themeColor="text1"/>
                <w:szCs w:val="28"/>
              </w:rPr>
            </w:pPr>
          </w:p>
          <w:p w14:paraId="339456EE" w14:textId="62E6B7E0" w:rsidR="009D2938" w:rsidRPr="009D2938" w:rsidRDefault="00712A8E" w:rsidP="00712A8E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object w:dxaOrig="7200" w:dyaOrig="4680" w14:anchorId="0BF0E6E2">
                <v:shape id="_x0000_i1031" type="#_x0000_t75" style="width:122.25pt;height:91.25pt" o:ole="">
                  <v:imagedata r:id="rId20" o:title=""/>
                </v:shape>
                <o:OLEObject Type="Embed" ProgID="PBrush" ShapeID="_x0000_i1031" DrawAspect="Content" ObjectID="_1722026565" r:id="rId21"/>
              </w:object>
            </w:r>
          </w:p>
        </w:tc>
      </w:tr>
    </w:tbl>
    <w:p w14:paraId="0B5DDE41" w14:textId="17064113" w:rsidR="00EC35D5" w:rsidRPr="00820029" w:rsidRDefault="00EC35D5" w:rsidP="0082002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sectPr w:rsidR="00EC35D5" w:rsidRPr="00820029" w:rsidSect="00820029">
      <w:pgSz w:w="16838" w:h="11906" w:orient="landscape"/>
      <w:pgMar w:top="142" w:right="111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991992"/>
    <w:multiLevelType w:val="hybridMultilevel"/>
    <w:tmpl w:val="65167B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78C5D6C"/>
    <w:multiLevelType w:val="hybridMultilevel"/>
    <w:tmpl w:val="3FEA596A"/>
    <w:lvl w:ilvl="0" w:tplc="041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0029"/>
    <w:rsid w:val="00205F10"/>
    <w:rsid w:val="00553C2D"/>
    <w:rsid w:val="00712A8E"/>
    <w:rsid w:val="00820029"/>
    <w:rsid w:val="00880652"/>
    <w:rsid w:val="008C637B"/>
    <w:rsid w:val="00907E1B"/>
    <w:rsid w:val="00962F39"/>
    <w:rsid w:val="009D2938"/>
    <w:rsid w:val="00BC4748"/>
    <w:rsid w:val="00CC5E1A"/>
    <w:rsid w:val="00CD0643"/>
    <w:rsid w:val="00E1726F"/>
    <w:rsid w:val="00EB4475"/>
    <w:rsid w:val="00EC35D5"/>
    <w:rsid w:val="00FB3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409D4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200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53C2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17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1726F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712A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200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53C2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17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1726F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712A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847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3" Type="http://schemas.microsoft.com/office/2007/relationships/stylesWithEffects" Target="stylesWithEffects.xml"/><Relationship Id="rId21" Type="http://schemas.openxmlformats.org/officeDocument/2006/relationships/oleObject" Target="embeddings/oleObject7.bin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1</Pages>
  <Words>386</Words>
  <Characters>2206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555</cp:lastModifiedBy>
  <cp:revision>6</cp:revision>
  <dcterms:created xsi:type="dcterms:W3CDTF">2022-08-14T13:23:00Z</dcterms:created>
  <dcterms:modified xsi:type="dcterms:W3CDTF">2022-08-14T18:56:00Z</dcterms:modified>
</cp:coreProperties>
</file>