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96" w:rsidRPr="00474988" w:rsidRDefault="00474988" w:rsidP="00365244">
      <w:pPr>
        <w:jc w:val="center"/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7498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A020B6">
            <wp:simplePos x="0" y="0"/>
            <wp:positionH relativeFrom="margin">
              <wp:align>center</wp:align>
            </wp:positionH>
            <wp:positionV relativeFrom="paragraph">
              <wp:posOffset>794385</wp:posOffset>
            </wp:positionV>
            <wp:extent cx="3552825" cy="2038350"/>
            <wp:effectExtent l="0" t="0" r="9525" b="0"/>
            <wp:wrapTopAndBottom/>
            <wp:docPr id="1" name="Рисунок 1" descr="https://n1s1.hsmedia.ru/58/7f/0e/587f0e1c801737d309b0bad1fb58da3b/1920x1152_0xac120003_157525337516244684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n1s1.hsmedia.ru/58/7f/0e/587f0e1c801737d309b0bad1fb58da3b/1920x1152_0xac120003_157525337516244684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244" w:rsidRPr="00474988">
        <w:rPr>
          <w:rFonts w:ascii="Times New Roman" w:hAnsi="Times New Roman" w:cs="Times New Roman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 каких случаях необходимо отправить ребенка на обследование слуха?</w:t>
      </w:r>
      <w:bookmarkStart w:id="0" w:name="_GoBack"/>
      <w:bookmarkEnd w:id="0"/>
    </w:p>
    <w:p w:rsidR="00365244" w:rsidRDefault="00365244" w:rsidP="00365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244" w:rsidRDefault="00365244" w:rsidP="0036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слуха может вызвать проблемы формирования речи (от легкого нарушения звукопроизношения до полного отсутствия речи).</w:t>
      </w:r>
    </w:p>
    <w:p w:rsidR="00365244" w:rsidRDefault="00365244" w:rsidP="00365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следует обратить внимание родителям?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3 месяца ребенок не замирает на громкий звук.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4 месяца ребенок не реагирует на речь, звуки средней громкости с 4 метров.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избирательно реагирует на голоса (на папин – есть реакция, на мамин – нет).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6 месяцев не локализует, где источник звука.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ребенка в 6 месяцев отсутствует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лепет. Либо же они «затухают».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переходит в лепет. Если лепет ребенка монотонный, однообразный.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негативно реагирует на перемещение лица говорящего.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реагирует на изменение интонации в голосе говорящего (неважно – ругают или хвалят).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году не появляются первые слова, не понимает простые просьбы.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 1,5 годам «странно ведет себя с ушами»: трет их, бьет себя по голове. Это говорит о том, что со слухом, который был, что-то произошло.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виден откат формирования речи.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речи.</w:t>
      </w:r>
    </w:p>
    <w:p w:rsidR="00365244" w:rsidRDefault="00612BD7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244">
        <w:rPr>
          <w:rFonts w:ascii="Times New Roman" w:hAnsi="Times New Roman" w:cs="Times New Roman"/>
          <w:sz w:val="28"/>
          <w:szCs w:val="28"/>
        </w:rPr>
        <w:t>Нарушено большое количество звуков. Звук удается поставить, но не автоматизируется в речи.</w:t>
      </w:r>
    </w:p>
    <w:p w:rsidR="00365244" w:rsidRDefault="00365244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речь смазанная, </w:t>
      </w:r>
      <w:r w:rsidR="00612BD7">
        <w:rPr>
          <w:rFonts w:ascii="Times New Roman" w:hAnsi="Times New Roman" w:cs="Times New Roman"/>
          <w:sz w:val="28"/>
          <w:szCs w:val="28"/>
        </w:rPr>
        <w:t>ее понимает только мама.</w:t>
      </w:r>
    </w:p>
    <w:p w:rsidR="00612BD7" w:rsidRDefault="00612BD7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ребенок не договаривает окончания, наблюдаются нарушения грамматического строя речи.</w:t>
      </w:r>
    </w:p>
    <w:p w:rsidR="00612BD7" w:rsidRDefault="00612BD7" w:rsidP="003652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Ребенку в школе поставлен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«дислексия».</w:t>
      </w:r>
    </w:p>
    <w:p w:rsidR="00612BD7" w:rsidRDefault="00612BD7" w:rsidP="00612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слуха назначается врачом-сурдологом.</w:t>
      </w:r>
    </w:p>
    <w:p w:rsidR="00612BD7" w:rsidRDefault="00612BD7" w:rsidP="00612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обследования слуха:</w:t>
      </w:r>
    </w:p>
    <w:p w:rsidR="00612BD7" w:rsidRDefault="00612BD7" w:rsidP="00612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Отоакустичекая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эмиссия (ОАЭ) – делают в роддоме</w:t>
      </w:r>
    </w:p>
    <w:p w:rsidR="00612BD7" w:rsidRDefault="00612BD7" w:rsidP="00612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Отоскопия </w:t>
      </w:r>
    </w:p>
    <w:p w:rsidR="00612BD7" w:rsidRDefault="00612BD7" w:rsidP="00612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Тимпанометрия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BD7" w:rsidRDefault="00612BD7" w:rsidP="00612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КСВП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аудиологическом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</w:t>
      </w:r>
    </w:p>
    <w:p w:rsidR="00612BD7" w:rsidRDefault="00612BD7" w:rsidP="00612B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BD7" w:rsidRDefault="00612BD7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BD7" w:rsidRDefault="00612BD7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обследования не заменяют друг друга.</w:t>
      </w: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612B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474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474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474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988" w:rsidRDefault="00474988" w:rsidP="00474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4988" w:rsidRPr="00612BD7" w:rsidRDefault="00474988" w:rsidP="004749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учитель-логопед Баландина О.В.</w:t>
      </w:r>
    </w:p>
    <w:sectPr w:rsidR="00474988" w:rsidRPr="0061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339B6"/>
    <w:multiLevelType w:val="hybridMultilevel"/>
    <w:tmpl w:val="633E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F62FB"/>
    <w:multiLevelType w:val="hybridMultilevel"/>
    <w:tmpl w:val="E7D0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4"/>
    <w:rsid w:val="00365244"/>
    <w:rsid w:val="00410F63"/>
    <w:rsid w:val="00474988"/>
    <w:rsid w:val="00612BD7"/>
    <w:rsid w:val="008E4244"/>
    <w:rsid w:val="00A9037C"/>
    <w:rsid w:val="00B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2F97"/>
  <w15:chartTrackingRefBased/>
  <w15:docId w15:val="{3CD42E71-B952-499D-893E-0541FA9A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locadmin</cp:lastModifiedBy>
  <cp:revision>3</cp:revision>
  <dcterms:created xsi:type="dcterms:W3CDTF">2024-05-03T07:56:00Z</dcterms:created>
  <dcterms:modified xsi:type="dcterms:W3CDTF">2024-05-03T07:58:00Z</dcterms:modified>
</cp:coreProperties>
</file>