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6A" w:rsidRPr="005F436A" w:rsidRDefault="005F436A" w:rsidP="005F436A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5F436A">
        <w:rPr>
          <w:rFonts w:ascii="Times New Roman" w:hAnsi="Times New Roman" w:cs="Times New Roman"/>
          <w:b/>
          <w:sz w:val="36"/>
          <w:szCs w:val="36"/>
        </w:rPr>
        <w:t>Музыкальная</w:t>
      </w:r>
      <w:proofErr w:type="gramEnd"/>
      <w:r w:rsidRPr="005F436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F436A">
        <w:rPr>
          <w:rFonts w:ascii="Times New Roman" w:hAnsi="Times New Roman" w:cs="Times New Roman"/>
          <w:b/>
          <w:sz w:val="36"/>
          <w:szCs w:val="36"/>
        </w:rPr>
        <w:t>нейроритмика</w:t>
      </w:r>
      <w:proofErr w:type="spellEnd"/>
      <w:r w:rsidRPr="005F436A">
        <w:rPr>
          <w:rFonts w:ascii="Times New Roman" w:hAnsi="Times New Roman" w:cs="Times New Roman"/>
          <w:b/>
          <w:sz w:val="36"/>
          <w:szCs w:val="36"/>
        </w:rPr>
        <w:t xml:space="preserve"> как инструмент развития каждого ребёнка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Современная образовательная среда требует от педагога не только передавать знания, но и искать такие формы работы, которые помогают каждому ребёнку включаться в деятельность, чувствовать себя успешным и проявлять свои возможности.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 xml:space="preserve">Одним из интересных и доступных инструментов становится </w:t>
      </w:r>
      <w:proofErr w:type="gramStart"/>
      <w:r w:rsidRPr="005F436A">
        <w:rPr>
          <w:rFonts w:ascii="Times New Roman" w:hAnsi="Times New Roman" w:cs="Times New Roman"/>
          <w:sz w:val="28"/>
          <w:szCs w:val="28"/>
        </w:rPr>
        <w:t>музыкальная</w:t>
      </w:r>
      <w:proofErr w:type="gramEnd"/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нейроритмика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>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F436A">
        <w:rPr>
          <w:rFonts w:ascii="Times New Roman" w:hAnsi="Times New Roman" w:cs="Times New Roman"/>
          <w:sz w:val="28"/>
          <w:szCs w:val="28"/>
        </w:rPr>
        <w:t>Музыкальная</w:t>
      </w:r>
      <w:proofErr w:type="gramEnd"/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нейроритмика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 xml:space="preserve"> — это сочетание музыки, движения, ритма, координационных упражнений, зрительных и слуховых стимулов. В игровой форме ребёнок учится слышать, видеть, двигаться, переключаться, запоминать последовательность действий и взаимодействовать с другими.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Особая ценность таких упражнений заключается в том, что одну и ту же игру можно адаптировать под возможности конкретного ребёнка. Кто-то выполняет движение в полном объёме, кто-то — только руками, кто-то работает в более медленном темпе, а кто-то сначала наблюдает и постепенно подключается.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Главная задача — не идеальное выполнение упражнения, а включённость ребёнка в процесс.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Почему именно музыка и ритм?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Музыка естественным образом привлекает внимание ребёнка. Ритм помогает организовать движение, почувствовать последовательность и темп, а повторяющиеся действия создают ощущение предсказуемости и безопасности.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Во время музыкально-ритмических игр ребёнок одновременно решает несколько задач: слушает музыку или инструкцию, воспринимает зрительный сигнал, запоминает действие, координирует движения и контролирует своё тело.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Таким образом, игровое упражнение превращается в небольшую тренировку сразу нескольких психических и двигательных процессов.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А главное — ребёнок делает это не потому, что его «тренируют», а потому что ему интересно играть.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Практические игры </w:t>
      </w:r>
      <w:proofErr w:type="gramStart"/>
      <w:r w:rsidRPr="005F436A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5F436A">
        <w:rPr>
          <w:rFonts w:ascii="Times New Roman" w:hAnsi="Times New Roman" w:cs="Times New Roman"/>
          <w:b/>
          <w:sz w:val="28"/>
          <w:szCs w:val="28"/>
        </w:rPr>
        <w:t xml:space="preserve"> музыкальной </w:t>
      </w:r>
      <w:proofErr w:type="spellStart"/>
      <w:r w:rsidRPr="005F436A">
        <w:rPr>
          <w:rFonts w:ascii="Times New Roman" w:hAnsi="Times New Roman" w:cs="Times New Roman"/>
          <w:b/>
          <w:sz w:val="28"/>
          <w:szCs w:val="28"/>
        </w:rPr>
        <w:t>нейроритмике</w:t>
      </w:r>
      <w:proofErr w:type="spellEnd"/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В брошюре представлены игры, которые я использую в практической работе с детьми. Они не требуют сложного оборудования и могут проводиться как индивидуально, так и с небольшой подгруппой или всей группой.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 xml:space="preserve"> «Цветное пианино»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Перед ребёнком располагаются разноцветные элементы, каждый цвет соответствует определённому действию или звуку.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Педагог показывает последовательность цветов, а ребёнок старается воспроизвести её в заданном порядке.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Игра помогает развивать зрительную память, внимание, координацию и способность действовать по образцу.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Уровень сложности можно постепенно увеличивать: начинать с двух цветов, затем добавлять новые элементы и усложнять последовательность.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Для ребёнка, которому сложно выполнять задание в общем темпе, можно уменьшить количество элементов или дать больше времени на выполнение.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r w:rsidRPr="005F436A">
        <w:rPr>
          <w:rFonts w:ascii="Times New Roman" w:hAnsi="Times New Roman" w:cs="Times New Roman"/>
          <w:b/>
          <w:sz w:val="28"/>
          <w:szCs w:val="28"/>
        </w:rPr>
        <w:t>«Ритм с крышечками»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Для игры используются обычные пластиковые крышечки. Под музыкальное сопровождение ребёнок выполняет определённую последовательность действий: хлопок, удар крышечкой, перестановка, смена рук и другие варианты.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Задание можно строить по принципу «повтори за мной», а затем предложить ребёнку самому придумать небольшой ритмический рисунок.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Игра развивает чувство ритма, слуховое внимание, координацию движений, память и способность удерживать последовательность действий.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Особенно интересно постепенно передавать инициативу ребёнку: педагог становится не только ведущим, но и участником, который повторяет придуманный ребёнком ритм.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r w:rsidRPr="005F436A">
        <w:rPr>
          <w:rFonts w:ascii="Times New Roman" w:hAnsi="Times New Roman" w:cs="Times New Roman"/>
          <w:b/>
          <w:sz w:val="28"/>
          <w:szCs w:val="28"/>
        </w:rPr>
        <w:t>«Лягушки»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В игре используются стаканчики или другие безопасные предметы, которые превращаются в забавных «лягушек».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lastRenderedPageBreak/>
        <w:t>Под музыку или по сигналу педагога ребёнок выполняет определённые действия с предметами: переставляет их, меняет местами, хлопает, касается определённой рукой.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Игра тренирует межполушарное взаимодействие, координацию, внимание и умение быстро переключаться с одного действия на другое.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Игровой образ помогает сделать упражнение эмоционально привлекательным: ребёнок уже не просто выполняет движение, а «помогает лягушкам» выполнить задание.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⸻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 xml:space="preserve"> «Ритмические палочки»</w:t>
      </w:r>
    </w:p>
    <w:p w:rsidR="005F436A" w:rsidRPr="005F436A" w:rsidRDefault="005F436A" w:rsidP="005F436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клавес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 xml:space="preserve"> или других ритмических палочек ребёнок повторяет заданный педагогом ритмический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рисунок</w:t>
      </w:r>
      <w:proofErr w:type="gramStart"/>
      <w:r w:rsidRPr="005F436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5F436A">
        <w:rPr>
          <w:rFonts w:ascii="Times New Roman" w:hAnsi="Times New Roman" w:cs="Times New Roman"/>
          <w:sz w:val="28"/>
          <w:szCs w:val="28"/>
        </w:rPr>
        <w:t>ачинать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 xml:space="preserve"> лучше с простых вариантов: два-три звука. Постепенно последовательность усложняется.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Можно использовать разные способы: играть одновременно двумя руками, чередовать руки, менять силу удара или сопровождать ритм движением.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Игра способствует развитию слухового внимания, чувства ритма, координации и моторного контроля.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Особенно полезен принцип «услышал — запомнил — повторил», поскольку ребёнку необходимо не просто услышать звук, но и удержать его в памяти.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>«Дорожки и узоры»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Ребёнку предлагается пройти определённую графическую дорожку пальцем, карандашом или другим способом в соответствии с заданным ритмом или музыкальным сопровождением.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Движение можно выполнять медленно, быстро, с остановками или сменой направления.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Такие задания помогают соединять зрительное восприятие, движение и слуховой сигнал.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lastRenderedPageBreak/>
        <w:t>Игру можно адаптировать: ребёнок может выполнять задание пальцем, использовать более крупные дорожки или работать вместе с педагогом.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r w:rsidRPr="005F436A">
        <w:rPr>
          <w:rFonts w:ascii="Times New Roman" w:hAnsi="Times New Roman" w:cs="Times New Roman"/>
          <w:b/>
          <w:sz w:val="28"/>
          <w:szCs w:val="28"/>
        </w:rPr>
        <w:t>«Счастливый мяч»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Мяч становится инструментом для ритмической игры.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Педагог задаёт определённый ритм или последовательность действий: передать мяч, поймать, хлопнуть, коснуться мяча определённой частью тела и т. д.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Постепенно в игру можно включать музыку и менять темп.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«Счастливый мяч» особенно хорошо подходит для групповой работы, поскольку одновременно развивает ритмичность, координацию, внимание и навыки взаимодействия.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При этом мяч создаёт дополнительную мотивацию: детям интересно ждать своей очереди, передавать его друг другу и выполнять общее задание.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>«Движения по картинкам»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Педагог показывает изображение, которое обозначает определённое движение. Например: хлопки, прыжки, поворот, движение руками и т. д.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Ребёнок должен увидеть символ и выполнить соответствующее движение.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На следующем этапе можно показывать несколько картинок подряд, превращая их в небольшую двигательную последовательность.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Игра развивает зрительное внимание, память, скорость реакции, координацию и способность понимать символическую инструкцию.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Для детей, которым сложно воспринимать длинную словесную инструкцию, визуальная опора становится особенно полезной.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 xml:space="preserve">Как использовать </w:t>
      </w:r>
      <w:proofErr w:type="spellStart"/>
      <w:r w:rsidRPr="005F436A">
        <w:rPr>
          <w:rFonts w:ascii="Times New Roman" w:hAnsi="Times New Roman" w:cs="Times New Roman"/>
          <w:b/>
          <w:sz w:val="28"/>
          <w:szCs w:val="28"/>
        </w:rPr>
        <w:t>нейроритмические</w:t>
      </w:r>
      <w:proofErr w:type="spellEnd"/>
      <w:r w:rsidRPr="005F436A">
        <w:rPr>
          <w:rFonts w:ascii="Times New Roman" w:hAnsi="Times New Roman" w:cs="Times New Roman"/>
          <w:b/>
          <w:sz w:val="28"/>
          <w:szCs w:val="28"/>
        </w:rPr>
        <w:t xml:space="preserve"> игры в работе педагога?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lastRenderedPageBreak/>
        <w:t xml:space="preserve">Необязательно выделять для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нейроритмики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 xml:space="preserve"> отдельное длительное занятие.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Небольшие упражнения можно включать в различные режимные моменты и образовательные ситуации: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в начале музыкального занятия — для включения внимания;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после спокойной деятельности — для двигательной активизации;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перед выполнением сложного задания — для настройки и концентрации;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в середине занятия — для переключения;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в индивидуальной работе с ребёнком;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в коррекционной и инклюзивной практике;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* в качестве короткой музыкальной паузы.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Достаточно нескольких минут, чтобы изменить эмоциональное состояние группы и вернуть детям внимание.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Важный принцип — не сравнивать, а поддерживать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В инклюзивной практике особенно важно помнить: дети не обязаны выполнять упражнение одинаково.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Один ребёнок может повторить весь ритмический рисунок, другой — только его часть. Один работает стоя, другой сидя. Один выполняет движение самостоятельно, другому необходима помощь педагога.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Каждый вариант может быть правильным, если ребёнок включён в деятельность и постепенно продвигается вперёд.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F436A">
        <w:rPr>
          <w:rFonts w:ascii="Times New Roman" w:hAnsi="Times New Roman" w:cs="Times New Roman"/>
          <w:sz w:val="28"/>
          <w:szCs w:val="28"/>
        </w:rPr>
        <w:t>Музыкальная</w:t>
      </w:r>
      <w:proofErr w:type="gramEnd"/>
      <w:r w:rsidRPr="005F4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36A">
        <w:rPr>
          <w:rFonts w:ascii="Times New Roman" w:hAnsi="Times New Roman" w:cs="Times New Roman"/>
          <w:sz w:val="28"/>
          <w:szCs w:val="28"/>
        </w:rPr>
        <w:t>нейроритмика</w:t>
      </w:r>
      <w:proofErr w:type="spellEnd"/>
      <w:r w:rsidRPr="005F436A">
        <w:rPr>
          <w:rFonts w:ascii="Times New Roman" w:hAnsi="Times New Roman" w:cs="Times New Roman"/>
          <w:sz w:val="28"/>
          <w:szCs w:val="28"/>
        </w:rPr>
        <w:t xml:space="preserve"> позволяет превратить обычное упражнение в пространство, где каждый ребёнок может почувствовать: «У меня получилось!»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F436A">
        <w:rPr>
          <w:rFonts w:ascii="Times New Roman" w:hAnsi="Times New Roman" w:cs="Times New Roman"/>
          <w:b/>
          <w:sz w:val="28"/>
          <w:szCs w:val="28"/>
        </w:rPr>
        <w:t>В заключение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Музыка, движение и ритм — это простые инструменты, которые всегда находятся рядом с педагогом.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lastRenderedPageBreak/>
        <w:t>Необязательно иметь дорогостоящее оборудование или специальное помещение. Иногда достаточно нескольких крышечек, стаканчиков, палочек, мяча и, конечно, музыки.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Главное — видеть за упражнением ребёнка, учитывать его возможности и создавать условия, в которых он сможет проявить себя.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B62B7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436A">
        <w:rPr>
          <w:rFonts w:ascii="Times New Roman" w:hAnsi="Times New Roman" w:cs="Times New Roman"/>
          <w:sz w:val="28"/>
          <w:szCs w:val="28"/>
        </w:rPr>
        <w:t>Пусть ритм помогает каждому ребёнку найти свой темп, своё движение и свой путь к успеху.</w:t>
      </w:r>
    </w:p>
    <w:p w:rsidR="005F436A" w:rsidRPr="005F436A" w:rsidRDefault="005F436A" w:rsidP="005F436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5F436A" w:rsidRPr="005F436A" w:rsidSect="00BB6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5F436A"/>
    <w:rsid w:val="005F436A"/>
    <w:rsid w:val="00864BE2"/>
    <w:rsid w:val="00BB6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36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F43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1165</Words>
  <Characters>6641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127-16</dc:creator>
  <cp:keywords/>
  <dc:description/>
  <cp:lastModifiedBy>127-16</cp:lastModifiedBy>
  <cp:revision>5</cp:revision>
  <dcterms:created xsi:type="dcterms:W3CDTF">2026-08-10T07:19:00Z</dcterms:created>
  <dcterms:modified xsi:type="dcterms:W3CDTF">2026-08-10T07:29:00Z</dcterms:modified>
</cp:coreProperties>
</file>