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AB19" w14:textId="77777777" w:rsidR="00E304F2" w:rsidRPr="00E304F2" w:rsidRDefault="00E304F2" w:rsidP="00E304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4F2">
        <w:rPr>
          <w:rFonts w:ascii="Times New Roman" w:hAnsi="Times New Roman" w:cs="Times New Roman"/>
          <w:b/>
          <w:bCs/>
          <w:sz w:val="28"/>
          <w:szCs w:val="28"/>
        </w:rPr>
        <w:t>Профилактика энтеровирусной инфекции</w:t>
      </w:r>
    </w:p>
    <w:p w14:paraId="12B68819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В Тюменской области регистрируется сезонный рост заболеваемости энтеровирусной инфекцией.</w:t>
      </w:r>
    </w:p>
    <w:p w14:paraId="7F8FE352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Энтеровирусные инфекции – большая группа заболеваний, вызываемых кишечными вирусами (энтеровирусами), которые размножаются в пищеварительном тракте и способны распространяться по всему организму.</w:t>
      </w:r>
    </w:p>
    <w:p w14:paraId="4E10C27D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Энтеровирусные инфекции могут поражать человека в любом возрасте, однако наибольшему риску подвержены дети до 10 лет.</w:t>
      </w:r>
    </w:p>
    <w:p w14:paraId="74021F6E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Заражение происходит двумя путями: воздушно-капельным (при кашле, чихании, разговоре) и фекально-оральным (через пищу, воду, лед, бытовые предметы, игрушки).</w:t>
      </w:r>
    </w:p>
    <w:p w14:paraId="107CBFFE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 xml:space="preserve">Энтеровирусные инфекции могут проявляться в различных клинических формах – от легких респираторных заболеваний или кишечных расстройств, экзантемы и </w:t>
      </w:r>
      <w:proofErr w:type="spellStart"/>
      <w:r w:rsidRPr="00E304F2">
        <w:rPr>
          <w:rFonts w:ascii="Times New Roman" w:hAnsi="Times New Roman" w:cs="Times New Roman"/>
          <w:sz w:val="28"/>
          <w:szCs w:val="28"/>
        </w:rPr>
        <w:t>герпангины</w:t>
      </w:r>
      <w:proofErr w:type="spellEnd"/>
      <w:r w:rsidRPr="00E304F2">
        <w:rPr>
          <w:rFonts w:ascii="Times New Roman" w:hAnsi="Times New Roman" w:cs="Times New Roman"/>
          <w:sz w:val="28"/>
          <w:szCs w:val="28"/>
        </w:rPr>
        <w:t>, до более серьезных, таких как серозный вирусный менингит.</w:t>
      </w:r>
    </w:p>
    <w:p w14:paraId="1CDE1EA9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Главный признак энтеровирусной экзантемы, которая, как правило, встречается среди детей первых лет жизни, – высыпания розового цвета на лице, туловище, конечностях.</w:t>
      </w:r>
    </w:p>
    <w:p w14:paraId="104AF364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Наиболее частая форма энтеровирусной инфекции – энтеровирусная лихорадка, при которой ощущается боли в животе, мышцах, появляется конъюнктивит, увеличиваются шейные лимфатические узлы.</w:t>
      </w:r>
    </w:p>
    <w:p w14:paraId="26680D6F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Одна из самых опасных форм – серозный менингит. В этом случае возможны нарушение сознания и судороги. Дети, переболевшие энтеровирусным менингитом, страдают нарушениями речи и имеют трудности в школьном обучении.</w:t>
      </w:r>
    </w:p>
    <w:p w14:paraId="00D82775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Управление Роспотребнадзора по Тюменской области напоминает. Чтобы не заболеть энтеровирусной инфекцией, необходимо:</w:t>
      </w:r>
    </w:p>
    <w:p w14:paraId="7F6E5598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Соблюдать правила личной гигиены; мыть руки с мылом перед едой, после возвращения с улицы и посещения туалета; обрабатывать руки разрешенными для этих целей кожными антисептиками;</w:t>
      </w:r>
    </w:p>
    <w:p w14:paraId="46D69ADC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Обучить детей правилам личной гигиены и контролировать их выполнение;</w:t>
      </w:r>
    </w:p>
    <w:p w14:paraId="31FFCBDB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Ограничить контакты детей раннего возраста, сократить время пребывания в местах массового скопления людей, в закрытых помещениях и в общественном транспорте;</w:t>
      </w:r>
    </w:p>
    <w:p w14:paraId="3D3C538C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Чаще проветривать помещения, регулярно проводить влажную уборку;</w:t>
      </w:r>
    </w:p>
    <w:p w14:paraId="4E5DE42C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Пользоваться индивидуальной посудой, держать в чистоте детские соски, предметы ухода за детьми, игрушки;</w:t>
      </w:r>
    </w:p>
    <w:p w14:paraId="03073C50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lastRenderedPageBreak/>
        <w:t>- Употреблять для питья бутилированную или кипяченую воду, напитки в заводской упаковке;</w:t>
      </w:r>
    </w:p>
    <w:p w14:paraId="47A171C0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Приобретать продукты в установленных местах, обращать внимание на сроки годности и температуру хранения;</w:t>
      </w:r>
    </w:p>
    <w:p w14:paraId="17959E6F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Тщательно мыть фрукты и овощи водой гарантированного качества;</w:t>
      </w:r>
    </w:p>
    <w:p w14:paraId="61EBBDF9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Купаться только в тех бассейнах, где проводится обеззараживание и контроль качества воды. Не купаться в фонтанах и водоемах, где купание запрещено;</w:t>
      </w:r>
    </w:p>
    <w:p w14:paraId="2BE3D565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Избегать заглатывания воды во время купания;</w:t>
      </w:r>
    </w:p>
    <w:p w14:paraId="5E7E58A9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При лечении заболевшего энтеровирусной инфекцией в домашних условиях, обязательно проводить текущую дезинфекцию с использованием дезинфицирующих средств, эффективных против вирусов, т.к. вирус устойчив во внешней среде;</w:t>
      </w:r>
    </w:p>
    <w:p w14:paraId="301C247C" w14:textId="77777777" w:rsidR="00E304F2" w:rsidRPr="00E304F2" w:rsidRDefault="00E304F2" w:rsidP="00E304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4F2">
        <w:rPr>
          <w:rFonts w:ascii="Times New Roman" w:hAnsi="Times New Roman" w:cs="Times New Roman"/>
          <w:sz w:val="28"/>
          <w:szCs w:val="28"/>
        </w:rPr>
        <w:t>- Ни в коем случае не отправлять заболевшего ребенка в детский сад, лагерь, не заниматься самолечением - вызовите врача на дом или обратитесь в поликлинику по месту жительства.</w:t>
      </w:r>
    </w:p>
    <w:p w14:paraId="394D6D99" w14:textId="77777777" w:rsidR="00565123" w:rsidRDefault="00565123"/>
    <w:sectPr w:rsidR="0056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C9"/>
    <w:rsid w:val="00206DEC"/>
    <w:rsid w:val="00565123"/>
    <w:rsid w:val="00686E38"/>
    <w:rsid w:val="00713FC9"/>
    <w:rsid w:val="00D55274"/>
    <w:rsid w:val="00E3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BA898-36D1-4C98-81F7-AF9FD491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3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3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3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3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3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F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2026-07-09T06:02:00Z</dcterms:created>
  <dcterms:modified xsi:type="dcterms:W3CDTF">2026-07-09T06:03:00Z</dcterms:modified>
</cp:coreProperties>
</file>