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D71" w:rsidRPr="00A91D71" w:rsidRDefault="00A91D71" w:rsidP="00A91D71">
      <w:pPr>
        <w:pStyle w:val="a3"/>
        <w:spacing w:line="276" w:lineRule="auto"/>
        <w:jc w:val="center"/>
        <w:rPr>
          <w:b/>
          <w:color w:val="1F4E79" w:themeColor="accent1" w:themeShade="80"/>
          <w:sz w:val="36"/>
          <w:szCs w:val="36"/>
        </w:rPr>
      </w:pPr>
      <w:r w:rsidRPr="00A91D71">
        <w:rPr>
          <w:b/>
          <w:color w:val="1F4E79" w:themeColor="accent1" w:themeShade="80"/>
          <w:sz w:val="36"/>
          <w:szCs w:val="36"/>
        </w:rPr>
        <w:t>Профилактика заикания у детей: можно ли предупредить болезнь.</w:t>
      </w:r>
    </w:p>
    <w:p w:rsidR="00EA2CB7" w:rsidRPr="00A91D71" w:rsidRDefault="00EA2CB7" w:rsidP="00A91D71">
      <w:pPr>
        <w:pStyle w:val="a3"/>
        <w:spacing w:line="276" w:lineRule="auto"/>
        <w:jc w:val="both"/>
        <w:rPr>
          <w:sz w:val="28"/>
          <w:szCs w:val="28"/>
        </w:rPr>
      </w:pPr>
      <w:r w:rsidRPr="00A91D71">
        <w:rPr>
          <w:sz w:val="28"/>
          <w:szCs w:val="28"/>
        </w:rPr>
        <w:t>В развитии ребенка различают несколько имеющих специфические особенности периодов. Эти периоды называют критическими, или возрастными, кризами из-за повышенной ранимости нервной системы и повышенного риска возникновения нарушений ее функций.</w:t>
      </w:r>
    </w:p>
    <w:p w:rsidR="00EA2CB7" w:rsidRPr="00A91D71" w:rsidRDefault="00EA2CB7" w:rsidP="00A91D71">
      <w:pPr>
        <w:pStyle w:val="a3"/>
        <w:spacing w:line="276" w:lineRule="auto"/>
        <w:jc w:val="both"/>
        <w:rPr>
          <w:sz w:val="28"/>
          <w:szCs w:val="28"/>
        </w:rPr>
      </w:pPr>
      <w:r w:rsidRPr="00A91D71">
        <w:rPr>
          <w:sz w:val="28"/>
          <w:szCs w:val="28"/>
        </w:rPr>
        <w:t>На первом году закладываются основы психической деятельности, идет подготовка к самостоятельному хождению и овладению речью. Восприятие различных раздражителей, контакт с окружающим миром имеют для грудного ребенка огромное значение. В данный период происходит формирование фундамента для последующего более сложного усвоени</w:t>
      </w:r>
      <w:r w:rsidR="00285B5D" w:rsidRPr="00A91D71">
        <w:rPr>
          <w:sz w:val="28"/>
          <w:szCs w:val="28"/>
        </w:rPr>
        <w:t xml:space="preserve">я </w:t>
      </w:r>
      <w:r w:rsidRPr="00A91D71">
        <w:rPr>
          <w:sz w:val="28"/>
          <w:szCs w:val="28"/>
        </w:rPr>
        <w:t>навыков. Не стоит в этом возрасте форсировать психическое развитие ребенка.</w:t>
      </w:r>
    </w:p>
    <w:p w:rsidR="00EA2CB7" w:rsidRPr="00A91D71" w:rsidRDefault="00EA2CB7" w:rsidP="00A91D71">
      <w:pPr>
        <w:pStyle w:val="a3"/>
        <w:spacing w:line="276" w:lineRule="auto"/>
        <w:jc w:val="both"/>
        <w:rPr>
          <w:sz w:val="28"/>
          <w:szCs w:val="28"/>
        </w:rPr>
      </w:pPr>
      <w:r w:rsidRPr="00A91D71">
        <w:rPr>
          <w:sz w:val="28"/>
          <w:szCs w:val="28"/>
        </w:rPr>
        <w:t xml:space="preserve">Белякова Л. И. и Дьякова Е. А. выделили группы риска детей по заиканию. Согласно </w:t>
      </w:r>
      <w:proofErr w:type="gramStart"/>
      <w:r w:rsidRPr="00A91D71">
        <w:rPr>
          <w:sz w:val="28"/>
          <w:szCs w:val="28"/>
        </w:rPr>
        <w:t>их исследованиям</w:t>
      </w:r>
      <w:proofErr w:type="gramEnd"/>
      <w:r w:rsidRPr="00A91D71">
        <w:rPr>
          <w:sz w:val="28"/>
          <w:szCs w:val="28"/>
        </w:rPr>
        <w:t xml:space="preserve"> это могут быть дети с тревожными чертами характера. Поэтому с 1,5 лет следует обратить внимание на следующие проявления со стороны ребёнка:</w:t>
      </w:r>
    </w:p>
    <w:p w:rsidR="00EA2CB7" w:rsidRPr="00A91D71" w:rsidRDefault="00EA2CB7" w:rsidP="00A91D71">
      <w:pPr>
        <w:pStyle w:val="a3"/>
        <w:spacing w:line="276" w:lineRule="auto"/>
        <w:jc w:val="both"/>
        <w:rPr>
          <w:sz w:val="28"/>
          <w:szCs w:val="28"/>
        </w:rPr>
      </w:pPr>
      <w:r w:rsidRPr="00A91D71">
        <w:rPr>
          <w:sz w:val="28"/>
          <w:szCs w:val="28"/>
        </w:rPr>
        <w:t>− чрезмерная привязанность к матери;</w:t>
      </w:r>
    </w:p>
    <w:p w:rsidR="00EA2CB7" w:rsidRPr="00A91D71" w:rsidRDefault="00EA2CB7" w:rsidP="00A91D71">
      <w:pPr>
        <w:pStyle w:val="a3"/>
        <w:spacing w:line="276" w:lineRule="auto"/>
        <w:jc w:val="both"/>
        <w:rPr>
          <w:sz w:val="28"/>
          <w:szCs w:val="28"/>
        </w:rPr>
      </w:pPr>
      <w:r w:rsidRPr="00A91D71">
        <w:rPr>
          <w:sz w:val="28"/>
          <w:szCs w:val="28"/>
        </w:rPr>
        <w:t>− чрезмерно беспокойное поведение, неусидчивость, импульсивность;</w:t>
      </w:r>
    </w:p>
    <w:p w:rsidR="00EA2CB7" w:rsidRPr="00A91D71" w:rsidRDefault="00EA2CB7" w:rsidP="00A91D71">
      <w:pPr>
        <w:pStyle w:val="a3"/>
        <w:spacing w:line="276" w:lineRule="auto"/>
        <w:jc w:val="both"/>
        <w:rPr>
          <w:sz w:val="28"/>
          <w:szCs w:val="28"/>
        </w:rPr>
      </w:pPr>
      <w:r w:rsidRPr="00A91D71">
        <w:rPr>
          <w:sz w:val="28"/>
          <w:szCs w:val="28"/>
        </w:rPr>
        <w:t>− нарушение сна (медленно засыпает, вскрикивает во сне, часто просыпается и т. п.);</w:t>
      </w:r>
    </w:p>
    <w:p w:rsidR="00EA2CB7" w:rsidRPr="00A91D71" w:rsidRDefault="00EA2CB7" w:rsidP="00A91D71">
      <w:pPr>
        <w:pStyle w:val="a3"/>
        <w:spacing w:line="276" w:lineRule="auto"/>
        <w:jc w:val="both"/>
        <w:rPr>
          <w:sz w:val="28"/>
          <w:szCs w:val="28"/>
        </w:rPr>
      </w:pPr>
      <w:r w:rsidRPr="00A91D71">
        <w:rPr>
          <w:sz w:val="28"/>
          <w:szCs w:val="28"/>
        </w:rPr>
        <w:t>− нарушение аппетита;</w:t>
      </w:r>
    </w:p>
    <w:p w:rsidR="00EA2CB7" w:rsidRPr="00A91D71" w:rsidRDefault="00EA2CB7" w:rsidP="00A91D71">
      <w:pPr>
        <w:pStyle w:val="a3"/>
        <w:spacing w:line="276" w:lineRule="auto"/>
        <w:jc w:val="both"/>
        <w:rPr>
          <w:sz w:val="28"/>
          <w:szCs w:val="28"/>
        </w:rPr>
      </w:pPr>
      <w:r w:rsidRPr="00A91D71">
        <w:rPr>
          <w:sz w:val="28"/>
          <w:szCs w:val="28"/>
        </w:rPr>
        <w:t>− раздражительность и плаксивость в ответ на резкое изменение окружающей среды (помещение в ясли, детский сад, длительное отсутствие матери и т. п.);</w:t>
      </w:r>
    </w:p>
    <w:p w:rsidR="00EA2CB7" w:rsidRPr="00A91D71" w:rsidRDefault="00EA2CB7" w:rsidP="00A91D71">
      <w:pPr>
        <w:pStyle w:val="a3"/>
        <w:spacing w:line="276" w:lineRule="auto"/>
        <w:jc w:val="both"/>
        <w:rPr>
          <w:sz w:val="28"/>
          <w:szCs w:val="28"/>
        </w:rPr>
      </w:pPr>
      <w:r w:rsidRPr="00A91D71">
        <w:rPr>
          <w:sz w:val="28"/>
          <w:szCs w:val="28"/>
        </w:rPr>
        <w:t xml:space="preserve">Дети с задержкой речевого развития тоже входят в группу риска. Слова у таких детей появляются после 1-го года, чаще всего к 1,3–1,5 годам. Фразовая речь формируется после 3-х лет, фаза ее интенсивного развития падает на возраст 3,6 года. Речь таких детей зачастую невнятна с существенным нарушением звукопроизношения. В общении с такими детьми лучше использовать простые слова, которые относятся к определенным предметам и действиям, происходящим в данный момент. Не стоит знакомить такого ребенка с </w:t>
      </w:r>
      <w:r w:rsidRPr="00A91D71">
        <w:rPr>
          <w:sz w:val="28"/>
          <w:szCs w:val="28"/>
        </w:rPr>
        <w:lastRenderedPageBreak/>
        <w:t>несколькими словами одновременно. В диалоге с ребенком следует задавать только конкретные вопросы и не торопить с ответом.</w:t>
      </w:r>
    </w:p>
    <w:p w:rsidR="00EA2CB7" w:rsidRPr="00A91D71" w:rsidRDefault="00EA2CB7" w:rsidP="00A91D71">
      <w:pPr>
        <w:pStyle w:val="a3"/>
        <w:spacing w:line="276" w:lineRule="auto"/>
        <w:jc w:val="both"/>
        <w:rPr>
          <w:sz w:val="28"/>
          <w:szCs w:val="28"/>
        </w:rPr>
      </w:pPr>
      <w:r w:rsidRPr="00A91D71">
        <w:rPr>
          <w:sz w:val="28"/>
          <w:szCs w:val="28"/>
        </w:rPr>
        <w:t>Часто заикание формируется у детей с ранним речевым развитием. У таких детей первые слова появляются до 1-го года. В 1,6–1,8 года у них формируется фразовая речь. В 2–2,5 года они начинают говорить развернутыми фразами. Их речевая активность высокая. Таких детей не стоит перегружать речевым материалом, который не соответствует возрасту, а также начинать с ним изучение иностранного языка.</w:t>
      </w:r>
    </w:p>
    <w:p w:rsidR="00EA2CB7" w:rsidRPr="00A91D71" w:rsidRDefault="00EA2CB7" w:rsidP="00A91D71">
      <w:pPr>
        <w:pStyle w:val="a3"/>
        <w:spacing w:line="276" w:lineRule="auto"/>
        <w:jc w:val="both"/>
        <w:rPr>
          <w:sz w:val="28"/>
          <w:szCs w:val="28"/>
        </w:rPr>
      </w:pPr>
      <w:r w:rsidRPr="00A91D71">
        <w:rPr>
          <w:sz w:val="28"/>
          <w:szCs w:val="28"/>
        </w:rPr>
        <w:t>Дети, воспитывающиеся в семьях с двуязычьем, также находятся в ситуации риска заикания. Согласно исследованиям, изучение второго языка до 5 лет способствует развитию той части мозга, которая ответственна за беглость речи. Чем позже начать освоение второго языка, тем менее проявляется эта особенность. Аномальный рост или активность этих структур на фоне функциональной незрелости вызывают нарушение синхронности формирования речи и могут повлечь заикание.</w:t>
      </w:r>
    </w:p>
    <w:p w:rsidR="00EA2CB7" w:rsidRPr="00A91D71" w:rsidRDefault="00EA2CB7" w:rsidP="00A91D71">
      <w:pPr>
        <w:pStyle w:val="a3"/>
        <w:spacing w:line="276" w:lineRule="auto"/>
        <w:jc w:val="both"/>
        <w:rPr>
          <w:sz w:val="28"/>
          <w:szCs w:val="28"/>
        </w:rPr>
      </w:pPr>
      <w:r w:rsidRPr="00A91D71">
        <w:rPr>
          <w:sz w:val="28"/>
          <w:szCs w:val="28"/>
        </w:rPr>
        <w:t xml:space="preserve">К 4–5 годам у ребенка начинает формироваться предпочтение, определяющее ведущую руку. </w:t>
      </w:r>
      <w:proofErr w:type="spellStart"/>
      <w:r w:rsidRPr="00A91D71">
        <w:rPr>
          <w:sz w:val="28"/>
          <w:szCs w:val="28"/>
        </w:rPr>
        <w:t>Леворукие</w:t>
      </w:r>
      <w:proofErr w:type="spellEnd"/>
      <w:r w:rsidRPr="00A91D71">
        <w:rPr>
          <w:sz w:val="28"/>
          <w:szCs w:val="28"/>
        </w:rPr>
        <w:t xml:space="preserve"> дети — неоднородная группа. Проявление тех или иных нарушений в развитии связано с преобладанием какого-либо фактора в развитии леворукости. Например, у детей с компенсаторной (патологической) леворукостью можно ожидать проявления нарушений речевого развития, у детей с вынужденной леворукостью — снижения адаптивных возможностей, повышенную возбудимость, тревожность, </w:t>
      </w:r>
      <w:proofErr w:type="spellStart"/>
      <w:r w:rsidRPr="00A91D71">
        <w:rPr>
          <w:sz w:val="28"/>
          <w:szCs w:val="28"/>
        </w:rPr>
        <w:t>неврозоподобные</w:t>
      </w:r>
      <w:proofErr w:type="spellEnd"/>
      <w:r w:rsidRPr="00A91D71">
        <w:rPr>
          <w:sz w:val="28"/>
          <w:szCs w:val="28"/>
        </w:rPr>
        <w:t xml:space="preserve"> расстройства. Но в любом случае не стоит переучивать ребенка становиться правшой. По статистике у некоторых детей с перевоспитанной леворукостью развивается заикание.</w:t>
      </w:r>
    </w:p>
    <w:p w:rsidR="00EA2CB7" w:rsidRPr="00A91D71" w:rsidRDefault="00EA2CB7" w:rsidP="00A91D71">
      <w:pPr>
        <w:pStyle w:val="a3"/>
        <w:spacing w:line="276" w:lineRule="auto"/>
        <w:jc w:val="both"/>
        <w:rPr>
          <w:sz w:val="28"/>
          <w:szCs w:val="28"/>
        </w:rPr>
      </w:pPr>
      <w:r w:rsidRPr="00A91D71">
        <w:rPr>
          <w:sz w:val="28"/>
          <w:szCs w:val="28"/>
        </w:rPr>
        <w:t>Дети, имеющие в ближайшем речевом окружении лиц, страдающих заиканием, подвержены этой речевой патологии чаще, чем другие. Поэтому родственникам, имеющим заиканием можно порекомендовать, при общении с ребенком, больше использовать такие виды речи, в которых у них менее проявляется данная речевая патология. Это может быть односложная вопросно-ответная речь, пение песен, чтение стихов, рассказывание простых детских сказок. Такие меры очень важны для ребёнка в период с двух до трех лет, когда ребёнком активно усваиваются правила грамматического и синтаксического построения предложения путем формирования различных грамматических категорий и их оформления в высказывании.</w:t>
      </w:r>
    </w:p>
    <w:p w:rsidR="00EA2CB7" w:rsidRPr="00A91D71" w:rsidRDefault="00EA2CB7" w:rsidP="00A91D71">
      <w:pPr>
        <w:pStyle w:val="a3"/>
        <w:spacing w:line="276" w:lineRule="auto"/>
        <w:jc w:val="both"/>
        <w:rPr>
          <w:sz w:val="28"/>
          <w:szCs w:val="28"/>
        </w:rPr>
      </w:pPr>
      <w:r w:rsidRPr="00A91D71">
        <w:rPr>
          <w:sz w:val="28"/>
          <w:szCs w:val="28"/>
        </w:rPr>
        <w:lastRenderedPageBreak/>
        <w:t>Чаще всего заикание возникает в возрасте от 2 до 5 лет. В этот период происходит формирование фразовой речи и у большинства детей отмечаются физиологические запинки. Это нормальный процесс становления ритмичной речи. Но чтобы не спровоцировать заикание, родители должны по возможности оградить ребёнка от сильных эмоциональных потрясений, как отрицательных, так и положительных и избегать использования неправильных методов воспитания (чрезмерное наказание).</w:t>
      </w:r>
    </w:p>
    <w:p w:rsidR="00F7110B" w:rsidRPr="00A91D71" w:rsidRDefault="00F7110B" w:rsidP="00A91D71">
      <w:pPr>
        <w:pStyle w:val="a3"/>
        <w:spacing w:line="276" w:lineRule="auto"/>
        <w:jc w:val="both"/>
        <w:rPr>
          <w:sz w:val="28"/>
          <w:szCs w:val="28"/>
        </w:rPr>
      </w:pPr>
      <w:r w:rsidRPr="00A91D71">
        <w:rPr>
          <w:sz w:val="28"/>
          <w:szCs w:val="28"/>
        </w:rPr>
        <w:t>Итак, основными методами профилактики заикания являются:</w:t>
      </w:r>
    </w:p>
    <w:p w:rsidR="00F7110B" w:rsidRPr="00A91D71" w:rsidRDefault="00F7110B" w:rsidP="00A91D71">
      <w:pPr>
        <w:spacing w:before="100" w:beforeAutospacing="1" w:after="100" w:afterAutospacing="1" w:line="276" w:lineRule="auto"/>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Первичная профилактика заикания направлена на устранение факторов риска. Включает отказ от вредных привычек во время беременности и регулярное наблюдение у врача, а также выполнение рекомендаций по образу жизни, лечению сопутствующих заболеваний. Важное значение имеет предотвращение родового травматизма и любых травм в последующие годы жизни ребенка.</w:t>
      </w:r>
    </w:p>
    <w:p w:rsidR="00F7110B" w:rsidRPr="00A91D71" w:rsidRDefault="00F7110B" w:rsidP="00A91D71">
      <w:pPr>
        <w:spacing w:before="100" w:beforeAutospacing="1" w:after="100" w:afterAutospacing="1" w:line="276" w:lineRule="auto"/>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Вторичная профилактика заикания — это работа с детками из группы риска. У них еще нет заболевания, но есть предрасположенность. Они должны наблюдаться у невролога, если есть какие-либо проблемы, а также у логопеда, психолога, и получать соответствующее лечение.</w:t>
      </w:r>
    </w:p>
    <w:p w:rsidR="00F7110B" w:rsidRPr="00A91D71" w:rsidRDefault="00F7110B" w:rsidP="00A91D71">
      <w:pPr>
        <w:spacing w:before="100" w:beforeAutospacing="1" w:after="100" w:afterAutospacing="1" w:line="276" w:lineRule="auto"/>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Большая роль отводится семье:</w:t>
      </w:r>
    </w:p>
    <w:p w:rsidR="00F7110B" w:rsidRPr="00A91D71" w:rsidRDefault="00F7110B" w:rsidP="00A91D71">
      <w:pPr>
        <w:numPr>
          <w:ilvl w:val="0"/>
          <w:numId w:val="1"/>
        </w:numPr>
        <w:spacing w:after="0" w:line="276" w:lineRule="auto"/>
        <w:ind w:left="525"/>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Необходимо создавать благоприятную атмосферу дома, избегать конфликтов, ссор, от</w:t>
      </w:r>
      <w:bookmarkStart w:id="0" w:name="_GoBack"/>
      <w:bookmarkEnd w:id="0"/>
      <w:r w:rsidRPr="00A91D71">
        <w:rPr>
          <w:rFonts w:ascii="Times New Roman" w:eastAsia="Times New Roman" w:hAnsi="Times New Roman" w:cs="Times New Roman"/>
          <w:sz w:val="28"/>
          <w:szCs w:val="28"/>
          <w:lang w:eastAsia="ru-RU"/>
        </w:rPr>
        <w:t>носиться к ребенку доброжелательно. Старайтесь больше общаться и чаще уделять внимание: его потребностям, желаниям. Когда разговариваете, не коверкайте слова и не сюсюкайте, а произносите их четко, в меру громко и медленно, но выразительно;</w:t>
      </w:r>
    </w:p>
    <w:p w:rsidR="00F7110B" w:rsidRPr="00A91D71" w:rsidRDefault="00F7110B" w:rsidP="00A91D71">
      <w:pPr>
        <w:numPr>
          <w:ilvl w:val="0"/>
          <w:numId w:val="1"/>
        </w:numPr>
        <w:spacing w:after="0" w:line="276" w:lineRule="auto"/>
        <w:ind w:left="525"/>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Если есть близкий родственник с заиканием или другими нарушением речи, нужно свести к минимуму его общение с малышом. Откажитесь от идеи вырастить вундеркинда, не предъявляйте ему непосильные для его возраста требования. При выборе развлечений, занятий, игр, даже развивающих, обращайте внимание на его настроение, особенности характера и нервной системы: что подходит одному ребенку, может не подойти другому;</w:t>
      </w:r>
    </w:p>
    <w:p w:rsidR="00F7110B" w:rsidRPr="00A91D71" w:rsidRDefault="00F7110B" w:rsidP="00A91D71">
      <w:pPr>
        <w:numPr>
          <w:ilvl w:val="0"/>
          <w:numId w:val="1"/>
        </w:numPr>
        <w:spacing w:after="0" w:line="276" w:lineRule="auto"/>
        <w:ind w:left="525"/>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 xml:space="preserve">Если у детей дошкольного возраста имеется какое-либо нарушение речи, то они должны заниматься </w:t>
      </w:r>
      <w:r w:rsidR="00403B3C" w:rsidRPr="00A91D71">
        <w:rPr>
          <w:rFonts w:ascii="Times New Roman" w:eastAsia="Times New Roman" w:hAnsi="Times New Roman" w:cs="Times New Roman"/>
          <w:sz w:val="28"/>
          <w:szCs w:val="28"/>
          <w:lang w:eastAsia="ru-RU"/>
        </w:rPr>
        <w:t>с логопедом</w:t>
      </w:r>
      <w:r w:rsidRPr="00A91D71">
        <w:rPr>
          <w:rFonts w:ascii="Times New Roman" w:eastAsia="Times New Roman" w:hAnsi="Times New Roman" w:cs="Times New Roman"/>
          <w:sz w:val="28"/>
          <w:szCs w:val="28"/>
          <w:lang w:eastAsia="ru-RU"/>
        </w:rPr>
        <w:t xml:space="preserve">. Необходимо до школы устранить все речевые нарушения, чтобы они не прогрессировали и не дали толчок развитию заикания. Это будет мешать усвоению школьной программы. </w:t>
      </w:r>
      <w:r w:rsidRPr="00A91D71">
        <w:rPr>
          <w:rFonts w:ascii="Times New Roman" w:eastAsia="Times New Roman" w:hAnsi="Times New Roman" w:cs="Times New Roman"/>
          <w:sz w:val="28"/>
          <w:szCs w:val="28"/>
          <w:lang w:eastAsia="ru-RU"/>
        </w:rPr>
        <w:lastRenderedPageBreak/>
        <w:t>Также школьник начнет избегать ровесников, в подростковом возрасте у него появятся комплексы, страх выступлений на публике, боязнь общения;</w:t>
      </w:r>
    </w:p>
    <w:p w:rsidR="00F7110B" w:rsidRPr="00A91D71" w:rsidRDefault="00F7110B" w:rsidP="00A91D71">
      <w:pPr>
        <w:numPr>
          <w:ilvl w:val="0"/>
          <w:numId w:val="1"/>
        </w:numPr>
        <w:spacing w:after="0" w:line="276" w:lineRule="auto"/>
        <w:ind w:left="525"/>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Выработайте режим дня и отдыха, и строго придерживайтесь его всей семьей. Избегайте эмоциональных и физических перегрузок. Фильмы ужасов, с криминальным сюжетом противопоказаны всем детям, а из группы риска — тем более;</w:t>
      </w:r>
    </w:p>
    <w:p w:rsidR="00F7110B" w:rsidRPr="00A91D71" w:rsidRDefault="00F7110B" w:rsidP="00A91D71">
      <w:pPr>
        <w:numPr>
          <w:ilvl w:val="0"/>
          <w:numId w:val="1"/>
        </w:numPr>
        <w:spacing w:after="0" w:line="276" w:lineRule="auto"/>
        <w:ind w:left="525"/>
        <w:jc w:val="both"/>
        <w:rPr>
          <w:rFonts w:ascii="Times New Roman" w:eastAsia="Times New Roman" w:hAnsi="Times New Roman" w:cs="Times New Roman"/>
          <w:sz w:val="28"/>
          <w:szCs w:val="28"/>
          <w:lang w:eastAsia="ru-RU"/>
        </w:rPr>
      </w:pPr>
      <w:r w:rsidRPr="00A91D71">
        <w:rPr>
          <w:rFonts w:ascii="Times New Roman" w:eastAsia="Times New Roman" w:hAnsi="Times New Roman" w:cs="Times New Roman"/>
          <w:sz w:val="28"/>
          <w:szCs w:val="28"/>
          <w:lang w:eastAsia="ru-RU"/>
        </w:rPr>
        <w:t>Когда в семье используется два языка, лучше ребенка обучить одному языку. Примерно к 4 годам он усвоит его, после этого дети дошкольного возраста смогут выучить и второй язык, при этом у него не будет проблем с речью.</w:t>
      </w:r>
    </w:p>
    <w:p w:rsidR="00F7110B" w:rsidRPr="00A91D71" w:rsidRDefault="00F7110B" w:rsidP="00A91D71">
      <w:pPr>
        <w:pStyle w:val="a3"/>
        <w:spacing w:line="276" w:lineRule="auto"/>
        <w:jc w:val="both"/>
        <w:rPr>
          <w:sz w:val="28"/>
          <w:szCs w:val="28"/>
        </w:rPr>
      </w:pPr>
    </w:p>
    <w:p w:rsidR="00C307F4" w:rsidRPr="00F7110B" w:rsidRDefault="00C307F4" w:rsidP="00F7110B">
      <w:pPr>
        <w:spacing w:line="276" w:lineRule="auto"/>
        <w:rPr>
          <w:rFonts w:ascii="Times New Roman" w:hAnsi="Times New Roman" w:cs="Times New Roman"/>
          <w:sz w:val="28"/>
          <w:szCs w:val="28"/>
        </w:rPr>
      </w:pPr>
    </w:p>
    <w:sectPr w:rsidR="00C307F4" w:rsidRPr="00F7110B" w:rsidSect="00A91D7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D3D66"/>
    <w:multiLevelType w:val="multilevel"/>
    <w:tmpl w:val="53985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371"/>
    <w:rsid w:val="00182371"/>
    <w:rsid w:val="00285B5D"/>
    <w:rsid w:val="00403B3C"/>
    <w:rsid w:val="00A91D71"/>
    <w:rsid w:val="00C307F4"/>
    <w:rsid w:val="00EA2CB7"/>
    <w:rsid w:val="00F71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416EF"/>
  <w15:chartTrackingRefBased/>
  <w15:docId w15:val="{C702C031-C26B-40E2-94D5-B459400B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2C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90558">
      <w:bodyDiv w:val="1"/>
      <w:marLeft w:val="0"/>
      <w:marRight w:val="0"/>
      <w:marTop w:val="0"/>
      <w:marBottom w:val="0"/>
      <w:divBdr>
        <w:top w:val="none" w:sz="0" w:space="0" w:color="auto"/>
        <w:left w:val="none" w:sz="0" w:space="0" w:color="auto"/>
        <w:bottom w:val="none" w:sz="0" w:space="0" w:color="auto"/>
        <w:right w:val="none" w:sz="0" w:space="0" w:color="auto"/>
      </w:divBdr>
      <w:divsChild>
        <w:div w:id="1990358677">
          <w:marLeft w:val="0"/>
          <w:marRight w:val="0"/>
          <w:marTop w:val="0"/>
          <w:marBottom w:val="0"/>
          <w:divBdr>
            <w:top w:val="none" w:sz="0" w:space="0" w:color="auto"/>
            <w:left w:val="none" w:sz="0" w:space="0" w:color="auto"/>
            <w:bottom w:val="none" w:sz="0" w:space="0" w:color="auto"/>
            <w:right w:val="none" w:sz="0" w:space="0" w:color="auto"/>
          </w:divBdr>
        </w:div>
        <w:div w:id="1639915743">
          <w:marLeft w:val="0"/>
          <w:marRight w:val="0"/>
          <w:marTop w:val="0"/>
          <w:marBottom w:val="0"/>
          <w:divBdr>
            <w:top w:val="none" w:sz="0" w:space="0" w:color="auto"/>
            <w:left w:val="none" w:sz="0" w:space="0" w:color="auto"/>
            <w:bottom w:val="none" w:sz="0" w:space="0" w:color="auto"/>
            <w:right w:val="none" w:sz="0" w:space="0" w:color="auto"/>
          </w:divBdr>
        </w:div>
        <w:div w:id="241988904">
          <w:marLeft w:val="0"/>
          <w:marRight w:val="0"/>
          <w:marTop w:val="0"/>
          <w:marBottom w:val="0"/>
          <w:divBdr>
            <w:top w:val="none" w:sz="0" w:space="0" w:color="auto"/>
            <w:left w:val="none" w:sz="0" w:space="0" w:color="auto"/>
            <w:bottom w:val="none" w:sz="0" w:space="0" w:color="auto"/>
            <w:right w:val="none" w:sz="0" w:space="0" w:color="auto"/>
          </w:divBdr>
        </w:div>
        <w:div w:id="782191092">
          <w:marLeft w:val="0"/>
          <w:marRight w:val="0"/>
          <w:marTop w:val="0"/>
          <w:marBottom w:val="0"/>
          <w:divBdr>
            <w:top w:val="none" w:sz="0" w:space="0" w:color="auto"/>
            <w:left w:val="none" w:sz="0" w:space="0" w:color="auto"/>
            <w:bottom w:val="none" w:sz="0" w:space="0" w:color="auto"/>
            <w:right w:val="none" w:sz="0" w:space="0" w:color="auto"/>
          </w:divBdr>
        </w:div>
        <w:div w:id="1113478050">
          <w:marLeft w:val="0"/>
          <w:marRight w:val="0"/>
          <w:marTop w:val="0"/>
          <w:marBottom w:val="0"/>
          <w:divBdr>
            <w:top w:val="none" w:sz="0" w:space="0" w:color="auto"/>
            <w:left w:val="none" w:sz="0" w:space="0" w:color="auto"/>
            <w:bottom w:val="none" w:sz="0" w:space="0" w:color="auto"/>
            <w:right w:val="none" w:sz="0" w:space="0" w:color="auto"/>
          </w:divBdr>
        </w:div>
      </w:divsChild>
    </w:div>
    <w:div w:id="375398789">
      <w:bodyDiv w:val="1"/>
      <w:marLeft w:val="0"/>
      <w:marRight w:val="0"/>
      <w:marTop w:val="0"/>
      <w:marBottom w:val="0"/>
      <w:divBdr>
        <w:top w:val="none" w:sz="0" w:space="0" w:color="auto"/>
        <w:left w:val="none" w:sz="0" w:space="0" w:color="auto"/>
        <w:bottom w:val="none" w:sz="0" w:space="0" w:color="auto"/>
        <w:right w:val="none" w:sz="0" w:space="0" w:color="auto"/>
      </w:divBdr>
    </w:div>
    <w:div w:id="97571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1021</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2026-07-06T04:37:00Z</dcterms:created>
  <dcterms:modified xsi:type="dcterms:W3CDTF">2026-07-06T05:43:00Z</dcterms:modified>
</cp:coreProperties>
</file>